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230" w14:textId="3C03CC04" w:rsidR="00B45655" w:rsidRPr="00E40E90" w:rsidRDefault="00B45655" w:rsidP="00B45655">
      <w:pPr>
        <w:pStyle w:val="p1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Welcome to The Met, a place where creativity flourishes and everyone is welcome.</w:t>
      </w:r>
    </w:p>
    <w:p w14:paraId="65293292" w14:textId="77777777" w:rsidR="00E40E90" w:rsidRDefault="00E40E90" w:rsidP="00B45655">
      <w:pPr>
        <w:pStyle w:val="p2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</w:p>
    <w:p w14:paraId="019D0EC2" w14:textId="5D80A9EA" w:rsidR="00B45655" w:rsidRPr="00E40E90" w:rsidRDefault="00E40E90" w:rsidP="00E40E90">
      <w:pPr>
        <w:pStyle w:val="Default"/>
        <w:spacing w:line="276" w:lineRule="auto"/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</w:pPr>
      <w:r w:rsidRPr="00E40E90"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  <w:t>WHAT MAKES US SPECIAL</w:t>
      </w:r>
    </w:p>
    <w:p w14:paraId="4E7BD4AA" w14:textId="395D9089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At The Met, we’re not just another organisation; we’re a welcoming space that celebrates diversity. Our magic lies in presenting a variety of performances – from live music to theatre and comedy. But that’s not all! We’re also a hub for community workshops, a recording studio, and a creative business centre. And let’s not forget the excitement of our events across Bury which highlight all the town has to offer.</w:t>
      </w:r>
    </w:p>
    <w:p w14:paraId="165D2688" w14:textId="77777777" w:rsidR="00E40E90" w:rsidRDefault="00E40E90" w:rsidP="00B45655">
      <w:pPr>
        <w:pStyle w:val="p2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</w:p>
    <w:p w14:paraId="7F9A6CDF" w14:textId="2BC42262" w:rsidR="00B45655" w:rsidRPr="00E40E90" w:rsidRDefault="00E40E90" w:rsidP="00B45655">
      <w:pPr>
        <w:pStyle w:val="p2"/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</w:pPr>
      <w:r w:rsidRPr="00E40E90"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  <w:t>OUR VISION</w:t>
      </w:r>
    </w:p>
    <w:p w14:paraId="58A34E67" w14:textId="333A83D7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Our dream is to be a cultural gem that everyone can enjoy. We’re on a mission to blend our international reach with local impact, making Bury a cultural leader in Greater Manchester that’s accessible to al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l and we need trustees to help us achieve this. </w:t>
      </w:r>
    </w:p>
    <w:p w14:paraId="10558781" w14:textId="77777777" w:rsidR="00E40E90" w:rsidRDefault="00E40E90" w:rsidP="00B45655">
      <w:pPr>
        <w:pStyle w:val="p2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</w:p>
    <w:p w14:paraId="0C03A328" w14:textId="72DC9FD0" w:rsidR="00B45655" w:rsidRPr="00E40E90" w:rsidRDefault="00E40E90" w:rsidP="00B45655">
      <w:pPr>
        <w:pStyle w:val="p2"/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</w:pPr>
      <w:r w:rsidRPr="00E40E90"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  <w:t>OUR MISSION</w:t>
      </w:r>
    </w:p>
    <w:p w14:paraId="29765DB2" w14:textId="752984D7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It’s not just about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excellence; it’s about sharing the joy of quality performances. We’re here to make a positive impact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on lives by opening doors to inspirational shows and opportunities that celebrate diversity, boost wellbeing, and bring out the local pride in all of us.</w:t>
      </w:r>
    </w:p>
    <w:p w14:paraId="279674F4" w14:textId="77777777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</w:p>
    <w:p w14:paraId="135B606C" w14:textId="1F3B5871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We work in partnership with many organisations in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Greater Manchester and nationally. We are funded</w:t>
      </w:r>
    </w:p>
    <w:p w14:paraId="0626F96C" w14:textId="5D9FC3BE" w:rsidR="00B45655" w:rsidRPr="00E40E90" w:rsidRDefault="00B45655" w:rsidP="00B45655">
      <w:pPr>
        <w:pStyle w:val="p4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by Bury Council, Greater Manchester Combined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Authority and Arts Council England and we work with</w:t>
      </w:r>
    </w:p>
    <w:p w14:paraId="203B643A" w14:textId="77777777" w:rsidR="00B45655" w:rsidRPr="00E40E90" w:rsidRDefault="00B45655" w:rsidP="00B45655">
      <w:pPr>
        <w:pStyle w:val="p4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these partners to create impact locally and nationally.</w:t>
      </w:r>
    </w:p>
    <w:p w14:paraId="57156E3B" w14:textId="77777777" w:rsidR="00435D83" w:rsidRPr="003038EA" w:rsidRDefault="00435D83" w:rsidP="00435D83">
      <w:pPr>
        <w:rPr>
          <w:rFonts w:ascii="Roboto Condensed" w:hAnsi="Roboto Condensed"/>
          <w:color w:val="000000" w:themeColor="text1"/>
        </w:rPr>
      </w:pPr>
    </w:p>
    <w:p w14:paraId="214CBA94" w14:textId="6A483ECB" w:rsidR="003038EA" w:rsidRPr="003038EA" w:rsidRDefault="003038EA" w:rsidP="003038EA">
      <w:pPr>
        <w:pStyle w:val="Default"/>
        <w:spacing w:line="276" w:lineRule="auto"/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</w:pPr>
      <w:r w:rsidRPr="003038EA"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  <w:t xml:space="preserve">OUR VALUES </w:t>
      </w:r>
    </w:p>
    <w:p w14:paraId="73E7234C" w14:textId="57B703DC" w:rsid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00435D83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To be Inclusive and to stay Relevant: A ‘safe space,’ with strong values, a culture of transparency, collaboration, and openness to make space for everyone supporting the wellbeing of staff, artists, audiences, participants, and our local communities. </w:t>
      </w:r>
    </w:p>
    <w:p w14:paraId="1A22C0FD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</w:p>
    <w:p w14:paraId="0541FE1E" w14:textId="77777777" w:rsidR="00435D83" w:rsidRDefault="00435D83" w:rsidP="11067016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To be Ambitious and deliver Quality experiences: We aim to inspire, aiming for excellence in everything we do from presentation to the overall experience and engagement of community. Aiding artists to discover and develop their talent, </w:t>
      </w:r>
      <w:bookmarkStart w:id="0" w:name="_Int_dabbA5vL"/>
      <w:r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providing</w:t>
      </w:r>
      <w:bookmarkEnd w:id="0"/>
      <w:r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 experiences and opportunities to learn, network and perform. We develop staff, partners, artists, and collaborators. </w:t>
      </w:r>
    </w:p>
    <w:p w14:paraId="6C9ED317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</w:p>
    <w:p w14:paraId="4FBE80C4" w14:textId="77777777" w:rsid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00435D83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To embrace Dynamism: Innovative, sustainable, quality approaches in all our work that is responsive to opportunity and collaboration. </w:t>
      </w:r>
    </w:p>
    <w:p w14:paraId="58AD72D4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</w:p>
    <w:p w14:paraId="5A5EBE10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00435D83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To conduct our work in consideration of our Environmental Responsibility: Conducting our business practices and events sustainably, respecting the environment, reducing the environmental impact of The Met, our audiences, and associated partners. </w:t>
      </w:r>
    </w:p>
    <w:p w14:paraId="584443E1" w14:textId="77777777" w:rsidR="003038EA" w:rsidRDefault="003038EA" w:rsidP="003038EA">
      <w:pPr>
        <w:rPr>
          <w:rFonts w:ascii="Roboto Condensed" w:hAnsi="Roboto Condensed"/>
          <w:color w:val="000000" w:themeColor="text1"/>
        </w:rPr>
      </w:pPr>
    </w:p>
    <w:p w14:paraId="221BE49B" w14:textId="2A2B2E7E" w:rsidR="00FA47B3" w:rsidRDefault="005E6294" w:rsidP="0A8D3C79">
      <w:pPr>
        <w:rPr>
          <w:rFonts w:ascii="Roboto Condensed" w:eastAsiaTheme="minorEastAsia" w:hAnsi="Roboto Condensed" w:cstheme="minorBidi"/>
          <w:color w:val="auto"/>
          <w:lang w:eastAsia="en-GB"/>
        </w:rPr>
      </w:pPr>
      <w:r w:rsidRPr="0A8D3C79">
        <w:rPr>
          <w:rFonts w:ascii="Roboto Condensed" w:hAnsi="Roboto Condensed"/>
          <w:color w:val="000000" w:themeColor="text1"/>
        </w:rPr>
        <w:t xml:space="preserve">We are seeking </w:t>
      </w:r>
      <w:r w:rsidR="1C19B411" w:rsidRPr="0A8D3C79">
        <w:rPr>
          <w:rFonts w:ascii="Roboto Condensed" w:hAnsi="Roboto Condensed"/>
          <w:color w:val="000000" w:themeColor="text1"/>
        </w:rPr>
        <w:t xml:space="preserve">new trustees to join our </w:t>
      </w:r>
      <w:r w:rsidR="00E40A7E" w:rsidRPr="0A8D3C79">
        <w:rPr>
          <w:rFonts w:ascii="Roboto Condensed" w:hAnsi="Roboto Condensed"/>
          <w:color w:val="000000" w:themeColor="text1"/>
        </w:rPr>
        <w:t>B</w:t>
      </w:r>
      <w:r w:rsidR="00435D83" w:rsidRPr="0A8D3C79">
        <w:rPr>
          <w:rFonts w:ascii="Roboto Condensed" w:hAnsi="Roboto Condensed"/>
          <w:color w:val="000000" w:themeColor="text1"/>
        </w:rPr>
        <w:t xml:space="preserve">oard </w:t>
      </w:r>
      <w:r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of </w:t>
      </w:r>
      <w:r w:rsidR="40794CE0" w:rsidRPr="0A8D3C79">
        <w:rPr>
          <w:rFonts w:ascii="Roboto Condensed" w:eastAsiaTheme="minorEastAsia" w:hAnsi="Roboto Condensed" w:cstheme="minorBidi"/>
          <w:color w:val="auto"/>
          <w:lang w:eastAsia="en-GB"/>
        </w:rPr>
        <w:t>D</w:t>
      </w:r>
      <w:r w:rsidRPr="0A8D3C79">
        <w:rPr>
          <w:rFonts w:ascii="Roboto Condensed" w:eastAsiaTheme="minorEastAsia" w:hAnsi="Roboto Condensed" w:cstheme="minorBidi"/>
          <w:color w:val="auto"/>
          <w:lang w:eastAsia="en-GB"/>
        </w:rPr>
        <w:t>irectors</w:t>
      </w:r>
      <w:r w:rsidR="00435D83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. We are specifically looking for </w:t>
      </w:r>
      <w:r w:rsidR="2A4CE590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young trustees who would be interested in taking up a </w:t>
      </w:r>
      <w:r w:rsidR="00E40E90">
        <w:rPr>
          <w:rFonts w:ascii="Roboto Condensed" w:eastAsiaTheme="minorEastAsia" w:hAnsi="Roboto Condensed" w:cstheme="minorBidi"/>
          <w:color w:val="auto"/>
          <w:lang w:eastAsia="en-GB"/>
        </w:rPr>
        <w:t>first t</w:t>
      </w:r>
      <w:r w:rsidR="2A4CE590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rustee role </w:t>
      </w:r>
      <w:r w:rsidR="00E40E90">
        <w:rPr>
          <w:rFonts w:ascii="Roboto Condensed" w:eastAsiaTheme="minorEastAsia" w:hAnsi="Roboto Condensed" w:cstheme="minorBidi"/>
          <w:color w:val="auto"/>
          <w:lang w:eastAsia="en-GB"/>
        </w:rPr>
        <w:t>and</w:t>
      </w:r>
      <w:r w:rsidR="2A4CE590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 trustees with </w:t>
      </w:r>
      <w:r w:rsidR="00435D83" w:rsidRPr="0A8D3C79">
        <w:rPr>
          <w:rFonts w:ascii="Roboto Condensed" w:eastAsiaTheme="minorEastAsia" w:hAnsi="Roboto Condensed" w:cstheme="minorBidi"/>
          <w:color w:val="auto"/>
          <w:lang w:eastAsia="en-GB"/>
        </w:rPr>
        <w:t>skills in several</w:t>
      </w:r>
      <w:r w:rsidR="00442DA9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 areas inc</w:t>
      </w:r>
      <w:r w:rsidR="00F92827" w:rsidRPr="0A8D3C79">
        <w:rPr>
          <w:rFonts w:ascii="Roboto Condensed" w:eastAsiaTheme="minorEastAsia" w:hAnsi="Roboto Condensed" w:cstheme="minorBidi"/>
          <w:color w:val="auto"/>
          <w:lang w:eastAsia="en-GB"/>
        </w:rPr>
        <w:t>l</w:t>
      </w:r>
      <w:r w:rsidR="00442DA9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uding </w:t>
      </w:r>
      <w:r w:rsidR="00CA1592" w:rsidRPr="0A8D3C79">
        <w:rPr>
          <w:rFonts w:ascii="Roboto Condensed" w:eastAsiaTheme="minorEastAsia" w:hAnsi="Roboto Condensed" w:cstheme="minorBidi"/>
          <w:color w:val="auto"/>
          <w:lang w:eastAsia="en-GB"/>
        </w:rPr>
        <w:t>(but not restricted to)</w:t>
      </w:r>
    </w:p>
    <w:p w14:paraId="717AC8D9" w14:textId="77777777" w:rsidR="007A740F" w:rsidRPr="007A740F" w:rsidRDefault="007A740F" w:rsidP="003038EA">
      <w:p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</w:p>
    <w:p w14:paraId="15D4BCC7" w14:textId="7E3645DC" w:rsidR="00FA47B3" w:rsidRDefault="00473092" w:rsidP="003038EA">
      <w:pPr>
        <w:pStyle w:val="ListParagraph"/>
        <w:numPr>
          <w:ilvl w:val="0"/>
          <w:numId w:val="15"/>
        </w:num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  <w:r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C</w:t>
      </w:r>
      <w:r w:rsidR="00F92827" w:rsidRPr="007A740F"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harity law</w:t>
      </w:r>
    </w:p>
    <w:p w14:paraId="032310B2" w14:textId="59C7EC6B" w:rsidR="008253ED" w:rsidRDefault="008253ED" w:rsidP="003038EA">
      <w:pPr>
        <w:pStyle w:val="ListParagraph"/>
        <w:numPr>
          <w:ilvl w:val="0"/>
          <w:numId w:val="15"/>
        </w:num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  <w:r>
        <w:rPr>
          <w:rFonts w:ascii="Roboto Condensed" w:eastAsiaTheme="minorHAnsi" w:hAnsi="Roboto Condensed" w:cstheme="minorHAnsi"/>
          <w:color w:val="auto"/>
          <w:szCs w:val="22"/>
          <w:lang w:eastAsia="en-GB"/>
        </w:rPr>
        <w:t xml:space="preserve">Governance </w:t>
      </w:r>
    </w:p>
    <w:p w14:paraId="56FE7938" w14:textId="1521D48E" w:rsidR="00FA47B3" w:rsidRPr="007A740F" w:rsidRDefault="00473092" w:rsidP="003038EA">
      <w:pPr>
        <w:pStyle w:val="ListParagraph"/>
        <w:numPr>
          <w:ilvl w:val="0"/>
          <w:numId w:val="15"/>
        </w:num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  <w:r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P</w:t>
      </w:r>
      <w:r w:rsidR="00FA47B3" w:rsidRPr="007A740F"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rogramming/artistic development</w:t>
      </w:r>
    </w:p>
    <w:p w14:paraId="3AE71F78" w14:textId="7EB5C169" w:rsidR="00CA1592" w:rsidRPr="00E40E90" w:rsidRDefault="010E7B5F" w:rsidP="0A8D3C79">
      <w:pPr>
        <w:pStyle w:val="ListParagraph"/>
        <w:numPr>
          <w:ilvl w:val="0"/>
          <w:numId w:val="15"/>
        </w:numPr>
        <w:spacing w:after="150"/>
        <w:rPr>
          <w:rFonts w:ascii="Roboto Condensed" w:eastAsiaTheme="minorEastAsia" w:hAnsi="Roboto Condensed" w:cstheme="minorBidi"/>
          <w:color w:val="000000" w:themeColor="text1"/>
          <w:lang w:eastAsia="en-GB"/>
        </w:rPr>
      </w:pPr>
      <w:r w:rsidRPr="0A8D3C79">
        <w:rPr>
          <w:rFonts w:ascii="Roboto Condensed" w:eastAsiaTheme="minorEastAsia" w:hAnsi="Roboto Condensed" w:cstheme="minorBidi"/>
          <w:color w:val="auto"/>
          <w:lang w:eastAsia="en-GB"/>
        </w:rPr>
        <w:t>Marketing and communications</w:t>
      </w:r>
    </w:p>
    <w:p w14:paraId="6ECEEF80" w14:textId="089667D6" w:rsidR="00E40E90" w:rsidRPr="00E40E90" w:rsidRDefault="00E40E90" w:rsidP="0A8D3C79">
      <w:pPr>
        <w:pStyle w:val="ListParagraph"/>
        <w:numPr>
          <w:ilvl w:val="0"/>
          <w:numId w:val="15"/>
        </w:numPr>
        <w:spacing w:after="150"/>
        <w:rPr>
          <w:rFonts w:ascii="Roboto Condensed" w:eastAsiaTheme="minorEastAsia" w:hAnsi="Roboto Condensed" w:cstheme="minorBidi"/>
          <w:color w:val="000000" w:themeColor="text1"/>
          <w:lang w:eastAsia="en-GB"/>
        </w:rPr>
      </w:pPr>
      <w:r>
        <w:rPr>
          <w:rFonts w:ascii="Roboto Condensed" w:eastAsiaTheme="minorEastAsia" w:hAnsi="Roboto Condensed" w:cstheme="minorBidi"/>
          <w:color w:val="auto"/>
          <w:lang w:eastAsia="en-GB"/>
        </w:rPr>
        <w:t>Digital skills including AI</w:t>
      </w:r>
    </w:p>
    <w:p w14:paraId="7A8F629A" w14:textId="14331B91" w:rsidR="00E40E90" w:rsidRPr="0038508E" w:rsidRDefault="00E40E90" w:rsidP="0A8D3C79">
      <w:pPr>
        <w:pStyle w:val="ListParagraph"/>
        <w:numPr>
          <w:ilvl w:val="0"/>
          <w:numId w:val="15"/>
        </w:numPr>
        <w:spacing w:after="150"/>
        <w:rPr>
          <w:rFonts w:ascii="Roboto Condensed" w:eastAsiaTheme="minorEastAsia" w:hAnsi="Roboto Condensed" w:cstheme="minorBidi"/>
          <w:color w:val="000000" w:themeColor="text1"/>
          <w:lang w:eastAsia="en-GB"/>
        </w:rPr>
      </w:pPr>
      <w:r>
        <w:rPr>
          <w:rFonts w:ascii="Roboto Condensed" w:eastAsiaTheme="minorEastAsia" w:hAnsi="Roboto Condensed" w:cstheme="minorBidi"/>
          <w:color w:val="auto"/>
          <w:lang w:eastAsia="en-GB"/>
        </w:rPr>
        <w:t>Policy and public affairs</w:t>
      </w:r>
    </w:p>
    <w:p w14:paraId="285B639F" w14:textId="30497392" w:rsidR="0A8D3C79" w:rsidRDefault="0A8D3C79" w:rsidP="0A8D3C79">
      <w:pPr>
        <w:rPr>
          <w:color w:val="000000" w:themeColor="text1"/>
          <w:szCs w:val="22"/>
          <w:lang w:eastAsia="en-GB"/>
        </w:rPr>
      </w:pPr>
    </w:p>
    <w:p w14:paraId="670413A2" w14:textId="227C0918" w:rsidR="11067016" w:rsidRDefault="00CA1592" w:rsidP="00E40E90">
      <w:pPr>
        <w:pStyle w:val="NormalWeb"/>
        <w:spacing w:before="0" w:beforeAutospacing="0" w:after="150" w:afterAutospacing="0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11067016">
        <w:rPr>
          <w:rFonts w:ascii="Roboto Condensed" w:hAnsi="Roboto Condensed" w:cstheme="minorBidi"/>
          <w:sz w:val="22"/>
          <w:szCs w:val="22"/>
        </w:rPr>
        <w:t>If your skills are not covered above but you feel your skills would be an asset to the organisation, please feel free to get in touch for an informal conversation</w:t>
      </w:r>
      <w:r w:rsidR="125E3EFF" w:rsidRPr="11067016">
        <w:rPr>
          <w:rFonts w:ascii="Roboto Condensed" w:hAnsi="Roboto Condensed" w:cstheme="minorBidi"/>
          <w:sz w:val="22"/>
          <w:szCs w:val="22"/>
        </w:rPr>
        <w:t xml:space="preserve">. </w:t>
      </w:r>
      <w:r w:rsidR="0038508E"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We are looking specifically to diversify our board. Those from Black and minority ethnic backgrounds </w:t>
      </w:r>
      <w:r w:rsidR="00E40E90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and people living with disabilities </w:t>
      </w:r>
      <w:r w:rsidR="0038508E"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are underrepresented in our organisation, so we particularly encourage applications from people in these groups. </w:t>
      </w:r>
    </w:p>
    <w:p w14:paraId="62C199A6" w14:textId="0B759DDC" w:rsidR="11067016" w:rsidRDefault="005E6294" w:rsidP="11067016">
      <w:pPr>
        <w:pStyle w:val="NormalWeb"/>
        <w:spacing w:line="276" w:lineRule="auto"/>
        <w:rPr>
          <w:rFonts w:ascii="Roboto Condensed" w:hAnsi="Roboto Condensed" w:cstheme="minorBidi"/>
          <w:sz w:val="22"/>
          <w:szCs w:val="22"/>
        </w:rPr>
      </w:pPr>
      <w:r w:rsidRPr="11067016">
        <w:rPr>
          <w:rFonts w:ascii="Roboto Condensed" w:hAnsi="Roboto Condensed" w:cstheme="minorBidi"/>
          <w:sz w:val="22"/>
          <w:szCs w:val="22"/>
        </w:rPr>
        <w:t xml:space="preserve">We are passionate about the power of art to transform communities and society and our focus is to develop artists to ensure their success. We are seeking </w:t>
      </w:r>
      <w:r w:rsidR="00625483" w:rsidRPr="11067016">
        <w:rPr>
          <w:rFonts w:ascii="Roboto Condensed" w:hAnsi="Roboto Condensed" w:cstheme="minorBidi"/>
          <w:sz w:val="22"/>
          <w:szCs w:val="22"/>
        </w:rPr>
        <w:t xml:space="preserve">a </w:t>
      </w:r>
      <w:r w:rsidRPr="11067016">
        <w:rPr>
          <w:rFonts w:ascii="Roboto Condensed" w:hAnsi="Roboto Condensed" w:cstheme="minorBidi"/>
          <w:sz w:val="22"/>
          <w:szCs w:val="22"/>
        </w:rPr>
        <w:t xml:space="preserve">trustee who </w:t>
      </w:r>
      <w:r w:rsidR="00625483" w:rsidRPr="11067016">
        <w:rPr>
          <w:rFonts w:ascii="Roboto Condensed" w:hAnsi="Roboto Condensed" w:cstheme="minorBidi"/>
          <w:sz w:val="22"/>
          <w:szCs w:val="22"/>
        </w:rPr>
        <w:t xml:space="preserve">will </w:t>
      </w:r>
      <w:r w:rsidRPr="11067016">
        <w:rPr>
          <w:rFonts w:ascii="Roboto Condensed" w:hAnsi="Roboto Condensed" w:cstheme="minorBidi"/>
          <w:sz w:val="22"/>
          <w:szCs w:val="22"/>
        </w:rPr>
        <w:t xml:space="preserve">share our passion and commitment and have the knowledge and experience to support the organisation and its Executive. </w:t>
      </w:r>
    </w:p>
    <w:p w14:paraId="5ADA260F" w14:textId="5E1A8F74" w:rsidR="00646BEA" w:rsidRPr="00B653BE" w:rsidRDefault="00646BEA" w:rsidP="11067016">
      <w:pPr>
        <w:pStyle w:val="NormalWeb"/>
        <w:spacing w:line="276" w:lineRule="auto"/>
        <w:rPr>
          <w:rFonts w:ascii="Roboto Condensed" w:hAnsi="Roboto Condensed" w:cstheme="minorBidi"/>
          <w:sz w:val="22"/>
          <w:szCs w:val="22"/>
        </w:rPr>
      </w:pPr>
      <w:r w:rsidRPr="11067016">
        <w:rPr>
          <w:rFonts w:ascii="Roboto Condensed" w:hAnsi="Roboto Condensed" w:cstheme="minorBidi"/>
          <w:sz w:val="22"/>
          <w:szCs w:val="22"/>
        </w:rPr>
        <w:t>The Met is a registered charity and a company limited by guarantee governed by its charitable objects and Memorandum and Articles of Association. The Met has a turnover of circa £</w:t>
      </w:r>
      <w:r w:rsidR="00E40E90">
        <w:rPr>
          <w:rFonts w:ascii="Roboto Condensed" w:hAnsi="Roboto Condensed" w:cstheme="minorBidi"/>
          <w:sz w:val="22"/>
          <w:szCs w:val="22"/>
        </w:rPr>
        <w:t xml:space="preserve">1.3 </w:t>
      </w:r>
      <w:r w:rsidRPr="11067016">
        <w:rPr>
          <w:rFonts w:ascii="Roboto Condensed" w:hAnsi="Roboto Condensed" w:cstheme="minorBidi"/>
          <w:sz w:val="22"/>
          <w:szCs w:val="22"/>
        </w:rPr>
        <w:t>million and a staff of 1</w:t>
      </w:r>
      <w:r w:rsidR="00E40E90">
        <w:rPr>
          <w:rFonts w:ascii="Roboto Condensed" w:hAnsi="Roboto Condensed" w:cstheme="minorBidi"/>
          <w:sz w:val="22"/>
          <w:szCs w:val="22"/>
        </w:rPr>
        <w:t>8</w:t>
      </w:r>
      <w:r w:rsidR="7FAEADF4" w:rsidRPr="11067016">
        <w:rPr>
          <w:rFonts w:ascii="Roboto Condensed" w:hAnsi="Roboto Condensed" w:cstheme="minorBidi"/>
          <w:sz w:val="22"/>
          <w:szCs w:val="22"/>
        </w:rPr>
        <w:t xml:space="preserve"> permanent</w:t>
      </w:r>
      <w:r w:rsidRPr="11067016">
        <w:rPr>
          <w:rFonts w:ascii="Roboto Condensed" w:hAnsi="Roboto Condensed" w:cstheme="minorBidi"/>
          <w:sz w:val="22"/>
          <w:szCs w:val="22"/>
        </w:rPr>
        <w:t xml:space="preserve"> and </w:t>
      </w:r>
      <w:r w:rsidR="0BE8DFF6" w:rsidRPr="11067016">
        <w:rPr>
          <w:rFonts w:ascii="Roboto Condensed" w:hAnsi="Roboto Condensed" w:cstheme="minorBidi"/>
          <w:sz w:val="22"/>
          <w:szCs w:val="22"/>
        </w:rPr>
        <w:t>10</w:t>
      </w:r>
      <w:r w:rsidRPr="11067016">
        <w:rPr>
          <w:rFonts w:ascii="Roboto Condensed" w:hAnsi="Roboto Condensed" w:cstheme="minorBidi"/>
          <w:sz w:val="22"/>
          <w:szCs w:val="22"/>
        </w:rPr>
        <w:t xml:space="preserve"> casual staff. We work with over 100 volunteers every year through our festivals and events work.</w:t>
      </w:r>
    </w:p>
    <w:p w14:paraId="2857F126" w14:textId="3BFE2BFC" w:rsidR="11067016" w:rsidRDefault="00646BEA" w:rsidP="11067016">
      <w:pPr>
        <w:pStyle w:val="NormalWeb"/>
        <w:spacing w:line="276" w:lineRule="auto"/>
        <w:rPr>
          <w:rFonts w:ascii="Roboto Condensed" w:hAnsi="Roboto Condensed" w:cstheme="minorBidi"/>
          <w:sz w:val="22"/>
          <w:szCs w:val="22"/>
        </w:rPr>
      </w:pPr>
      <w:r w:rsidRPr="11067016">
        <w:rPr>
          <w:rFonts w:ascii="Roboto Condensed" w:hAnsi="Roboto Condensed" w:cstheme="minorBidi"/>
          <w:sz w:val="22"/>
          <w:szCs w:val="22"/>
        </w:rPr>
        <w:t xml:space="preserve">Members of the Board are Directors in company law and Trustees in charity law, with certain legal, </w:t>
      </w:r>
      <w:r w:rsidR="003E099D" w:rsidRPr="11067016">
        <w:rPr>
          <w:rFonts w:ascii="Roboto Condensed" w:hAnsi="Roboto Condensed" w:cstheme="minorBidi"/>
          <w:sz w:val="22"/>
          <w:szCs w:val="22"/>
        </w:rPr>
        <w:t>financial,</w:t>
      </w:r>
      <w:r w:rsidRPr="11067016">
        <w:rPr>
          <w:rFonts w:ascii="Roboto Condensed" w:hAnsi="Roboto Condensed" w:cstheme="minorBidi"/>
          <w:sz w:val="22"/>
          <w:szCs w:val="22"/>
        </w:rPr>
        <w:t xml:space="preserve"> and fiduciary duties. The Board is also responsible for conditions placed on grants from public and private funds. </w:t>
      </w:r>
    </w:p>
    <w:p w14:paraId="7B6B6902" w14:textId="45A395E2" w:rsidR="00016E7E" w:rsidRPr="00CA1592" w:rsidRDefault="00943F7F" w:rsidP="003038EA">
      <w:pPr>
        <w:rPr>
          <w:rFonts w:ascii="Roboto Condensed" w:hAnsi="Roboto Condensed" w:cstheme="minorHAnsi"/>
          <w:b/>
          <w:color w:val="000000" w:themeColor="text1"/>
          <w:szCs w:val="22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BENEFITS OF JOINING THE MET’S BOARD INCLUDE: </w:t>
      </w:r>
    </w:p>
    <w:p w14:paraId="75DA114A" w14:textId="3855474F" w:rsidR="00226D0B" w:rsidRPr="00B653BE" w:rsidRDefault="2FD164A7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T</w:t>
      </w:r>
      <w:r w:rsidR="00226D0B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o make Bury a great place to live</w:t>
      </w:r>
    </w:p>
    <w:p w14:paraId="62A86DF5" w14:textId="50C5BBFF" w:rsidR="00016E7E" w:rsidRPr="00B653BE" w:rsidRDefault="53A0D54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T</w:t>
      </w:r>
      <w:r w:rsidR="00B27FC1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o drive the strategic vision of The Met </w:t>
      </w:r>
      <w:r w:rsidR="00016E7E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</w:p>
    <w:p w14:paraId="728F3022" w14:textId="712DFA35" w:rsidR="00016E7E" w:rsidRPr="00B653BE" w:rsidRDefault="00016E7E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Develop a better understanding </w:t>
      </w:r>
      <w:r w:rsidR="007F506C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of the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sector </w:t>
      </w:r>
    </w:p>
    <w:p w14:paraId="19639E70" w14:textId="615131E5" w:rsidR="00016E7E" w:rsidRPr="00B653BE" w:rsidRDefault="00016E7E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Sha</w:t>
      </w:r>
      <w:r w:rsidR="2CCC684D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pe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 rapidly developing organisation and realise the potential of its </w:t>
      </w:r>
      <w:r w:rsidR="00B27FC1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regional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role </w:t>
      </w:r>
    </w:p>
    <w:p w14:paraId="0D51AA09" w14:textId="1B4948CF" w:rsidR="00D130D8" w:rsidRPr="00AC6EAD" w:rsidRDefault="00016E7E" w:rsidP="11067016">
      <w:pPr>
        <w:pStyle w:val="NormalWeb"/>
        <w:numPr>
          <w:ilvl w:val="0"/>
          <w:numId w:val="11"/>
        </w:numPr>
        <w:tabs>
          <w:tab w:val="right" w:pos="4365"/>
        </w:tabs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Exten</w:t>
      </w:r>
      <w:r w:rsidR="5B61957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networks of contacts </w:t>
      </w:r>
    </w:p>
    <w:p w14:paraId="071A839F" w14:textId="6956B0F0" w:rsidR="00CA226B" w:rsidRPr="00B653BE" w:rsidRDefault="00943F7F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ATTRIBUTES OF A </w:t>
      </w:r>
      <w:r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>TRUSTEE</w:t>
      </w: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 </w:t>
      </w:r>
    </w:p>
    <w:p w14:paraId="6602C8DC" w14:textId="55EFD2B9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 commitment to the work of The Met</w:t>
      </w:r>
    </w:p>
    <w:p w14:paraId="13E09197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A clear passion for our work, and alignment with our values and mission </w:t>
      </w:r>
    </w:p>
    <w:p w14:paraId="293E1663" w14:textId="575A49CF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Understanding of the legal duties, </w:t>
      </w:r>
      <w:r w:rsidR="00435D83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responsibilities,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and liabilities of trusteeship </w:t>
      </w:r>
    </w:p>
    <w:p w14:paraId="4DEDA736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Strategic vision</w:t>
      </w:r>
    </w:p>
    <w:p w14:paraId="4940B33D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Good independent judgment </w:t>
      </w:r>
    </w:p>
    <w:p w14:paraId="5228FEC8" w14:textId="35293284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Possesses tact, </w:t>
      </w:r>
      <w:r w:rsidR="00435D83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diplomacy,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and powers of persuasion. </w:t>
      </w:r>
    </w:p>
    <w:p w14:paraId="09C30D69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Experience of business planning and financial management. </w:t>
      </w:r>
    </w:p>
    <w:p w14:paraId="1AE624F4" w14:textId="60D6DB7C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An ability to think creatively</w:t>
      </w:r>
    </w:p>
    <w:p w14:paraId="0A2453C6" w14:textId="77777777" w:rsidR="009423ED" w:rsidRPr="00B653BE" w:rsidRDefault="009423E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Ability to work as a member of a team and willingness to </w:t>
      </w:r>
      <w:bookmarkStart w:id="1" w:name="_Int_KRhSFFOa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state</w:t>
      </w:r>
      <w:bookmarkEnd w:id="1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personal convictions and, equally, to accept a majority decision and be tolerant of other views </w:t>
      </w:r>
    </w:p>
    <w:p w14:paraId="2EAE9013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An established reputation or profile with a willingness to use their contacts to advance the Company's mission </w:t>
      </w:r>
    </w:p>
    <w:p w14:paraId="79D9E4C4" w14:textId="77777777" w:rsidR="009423ED" w:rsidRPr="00B653BE" w:rsidRDefault="009423E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A preparedness to offer personal and professional skills and experience to support the work of the staff when </w:t>
      </w:r>
      <w:bookmarkStart w:id="2" w:name="_Int_qrPe9MPE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required</w:t>
      </w:r>
      <w:bookmarkEnd w:id="2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</w:t>
      </w:r>
    </w:p>
    <w:p w14:paraId="372A386D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Commitment to Nolan's seven principles of public life: selflessness, integrity, objectivity, accountability, openness, honesty and leadership. </w:t>
      </w:r>
    </w:p>
    <w:p w14:paraId="67C66B0A" w14:textId="6F870136" w:rsidR="009423ED" w:rsidRPr="00B653BE" w:rsidRDefault="009423E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Board members </w:t>
      </w:r>
      <w:r w:rsidR="34E9D84A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must also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act with integrity and in the best interests of the Company, avoiding personal conflicts of interest, or misuse of the Company's funds or assets</w:t>
      </w:r>
    </w:p>
    <w:p w14:paraId="522FDC97" w14:textId="456A5AAE" w:rsidR="00CA226B" w:rsidRPr="00B653BE" w:rsidRDefault="00943F7F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ELIGIBILITY </w:t>
      </w:r>
    </w:p>
    <w:p w14:paraId="112E608E" w14:textId="6304FCD6" w:rsidR="00CA226B" w:rsidRPr="00B653BE" w:rsidRDefault="00435D83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We welcome applications from those over 16 years of age. </w:t>
      </w:r>
      <w:r w:rsidR="00CA226B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Some people are disqualified by law from acting as a trustee including anyone who: </w:t>
      </w:r>
    </w:p>
    <w:p w14:paraId="3B3AD6F1" w14:textId="77777777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Has an unspent conviction for an offence involving deception or dishonesty </w:t>
      </w:r>
    </w:p>
    <w:p w14:paraId="5B54AD99" w14:textId="77777777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Is an undischarged bankrupt </w:t>
      </w:r>
    </w:p>
    <w:p w14:paraId="1242C7C3" w14:textId="7BBCE463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Has been removed from trusteeship of a charity by the Courts of the</w:t>
      </w:r>
      <w:r w:rsidR="00EF46D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Charity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Commission for misconduct or mismanagement </w:t>
      </w:r>
    </w:p>
    <w:p w14:paraId="52A022F6" w14:textId="558D0C8B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Has been disqualified from being a company direc</w:t>
      </w:r>
      <w:r w:rsidR="00EF46D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tor under the Company Directors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Disqualification Act 1986. </w:t>
      </w:r>
    </w:p>
    <w:p w14:paraId="180F691E" w14:textId="3B30D93B" w:rsidR="00B43848" w:rsidRPr="00B653BE" w:rsidRDefault="00B43848" w:rsidP="003038EA">
      <w:pPr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Terms of Appointment </w:t>
      </w:r>
    </w:p>
    <w:p w14:paraId="6EEE725E" w14:textId="0B1A304E" w:rsidR="00AA6A08" w:rsidRPr="00B653BE" w:rsidRDefault="00B43848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The appointment will be made initially for three </w:t>
      </w:r>
      <w:r w:rsidR="5134526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years,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and board members are eligible for two consecutive terms of three years before retirement. </w:t>
      </w:r>
    </w:p>
    <w:p w14:paraId="2240750C" w14:textId="67D06FFC" w:rsidR="00B43848" w:rsidRPr="00B653BE" w:rsidRDefault="00B43848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No </w:t>
      </w:r>
      <w:bookmarkStart w:id="3" w:name="_Int_jFGKT6nj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remuneration</w:t>
      </w:r>
      <w:bookmarkEnd w:id="3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will be made, but travel and out-of-pocket expenses can be reimbursed where </w:t>
      </w:r>
      <w:r w:rsidR="7C302F5F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needed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</w:t>
      </w:r>
    </w:p>
    <w:p w14:paraId="1DD71C56" w14:textId="2E5F3EF5" w:rsidR="00B43848" w:rsidRPr="00B653BE" w:rsidRDefault="00B43848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Attendance and Availability</w:t>
      </w:r>
    </w:p>
    <w:p w14:paraId="6066D3F3" w14:textId="74C32FA5" w:rsidR="00B43848" w:rsidRPr="00B653BE" w:rsidRDefault="00B43848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Board meetings (currently </w:t>
      </w:r>
      <w:r w:rsidR="003E760D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five times per year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) ‘emergency’ meetings and Annual General Meetings (which coincide with Board meetings). Board meetings are </w:t>
      </w:r>
      <w:r w:rsidR="00435D83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hybrid, although attendance in person is encouraged.</w:t>
      </w:r>
      <w:r w:rsidR="00EC6E68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Meetings are usually </w:t>
      </w:r>
      <w:r w:rsidR="00E40E90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Monday or Tuesday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at </w:t>
      </w:r>
      <w:r w:rsidR="00435D83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5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pm. </w:t>
      </w:r>
    </w:p>
    <w:p w14:paraId="63DE00C5" w14:textId="39E38F1D" w:rsidR="00B43848" w:rsidRDefault="00B43848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Annual away</w:t>
      </w:r>
      <w:r w:rsidR="00640F16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days which may be held at the weekend. </w:t>
      </w:r>
    </w:p>
    <w:p w14:paraId="69F60D8B" w14:textId="71349652" w:rsidR="00E40A7E" w:rsidRPr="00B653BE" w:rsidRDefault="00E40A7E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Training sessions on various subjects, typically held on weekdays (2-3 per year).</w:t>
      </w:r>
    </w:p>
    <w:p w14:paraId="2F342F4A" w14:textId="1A9F6929" w:rsidR="00B43848" w:rsidRPr="00B653BE" w:rsidRDefault="00B43848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Sub-committee meetings</w:t>
      </w:r>
      <w:r w:rsidR="00E40A7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(monthly or quarterly)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.</w:t>
      </w:r>
    </w:p>
    <w:p w14:paraId="1412CDCA" w14:textId="621054E0" w:rsidR="00B43848" w:rsidRPr="00B653BE" w:rsidRDefault="00B43848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To </w:t>
      </w:r>
      <w:r w:rsidR="7C947AE6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supply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advice and support to senior staff as appropriate </w:t>
      </w:r>
    </w:p>
    <w:p w14:paraId="306D75D5" w14:textId="77777777" w:rsidR="00B43848" w:rsidRPr="00B653BE" w:rsidRDefault="00B43848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 keep up to date with both funding and artistic issues for the Company </w:t>
      </w:r>
    </w:p>
    <w:p w14:paraId="1DBB4E93" w14:textId="246FB9E2" w:rsidR="0A8D3C79" w:rsidRPr="00E40E90" w:rsidRDefault="00B43848" w:rsidP="0A8D3C79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All board members are </w:t>
      </w:r>
      <w:r w:rsidR="00B83038"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encouraged</w:t>
      </w:r>
      <w:r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to become a </w:t>
      </w:r>
      <w:r w:rsidR="00E40E90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member</w:t>
      </w:r>
      <w:r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of The Met.</w:t>
      </w:r>
    </w:p>
    <w:p w14:paraId="1ABCBDE1" w14:textId="77777777" w:rsidR="00325EAF" w:rsidRDefault="00325EAF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</w:p>
    <w:p w14:paraId="724E2FBD" w14:textId="5C0A85D2" w:rsidR="00B43848" w:rsidRPr="00B653BE" w:rsidRDefault="00B43848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Expressions of Interest </w:t>
      </w:r>
    </w:p>
    <w:p w14:paraId="2BF830C3" w14:textId="0A71A82F" w:rsidR="00B43848" w:rsidRPr="00B653BE" w:rsidRDefault="00B43848" w:rsidP="11067016">
      <w:pPr>
        <w:pStyle w:val="NormalWeb"/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Expressions of interest should be made by emailed letter </w:t>
      </w:r>
      <w:r w:rsidR="00435D8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or video, 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highlighting what skills and attributes you can bring to the role. You should </w:t>
      </w:r>
      <w:bookmarkStart w:id="4" w:name="_Int_bxd8z5hc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demonstrate</w:t>
      </w:r>
      <w:bookmarkEnd w:id="4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your experience in any similar role, as well as your reasons for wishing to becom</w:t>
      </w:r>
      <w:r w:rsidR="004935E2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e a 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Trustee </w:t>
      </w:r>
      <w:r w:rsidR="004935E2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of The Met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. Please include a CV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435D8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or </w:t>
      </w:r>
      <w:r w:rsidR="55E81200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LinkedIn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Profile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Please complete and return the Equal Opportunities Monitoring Form.  </w:t>
      </w:r>
    </w:p>
    <w:p w14:paraId="3C8A4AD0" w14:textId="1046B9F5" w:rsidR="00B43848" w:rsidRPr="00B653BE" w:rsidRDefault="00B43848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Please contact us on 0161 761</w:t>
      </w:r>
      <w:r w:rsidR="000A5477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7107 if you require this information in an alternative format. </w:t>
      </w:r>
    </w:p>
    <w:p w14:paraId="2064EFCC" w14:textId="1B7EDB12" w:rsidR="00B43848" w:rsidRPr="00B653BE" w:rsidRDefault="00B43848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For an informal discussion about the role, please contact our Chief Executive on </w:t>
      </w:r>
      <w:r w:rsidR="000A5477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0161 761 7107</w:t>
      </w:r>
      <w:r w:rsidR="005F144F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hyperlink r:id="rId10" w:history="1">
        <w:r w:rsidR="005F144F" w:rsidRPr="00A249FC">
          <w:rPr>
            <w:rStyle w:val="Hyperlink"/>
            <w:rFonts w:ascii="Roboto Condensed" w:eastAsia="Arial" w:hAnsi="Roboto Condensed" w:cstheme="minorHAnsi"/>
            <w:sz w:val="22"/>
            <w:szCs w:val="22"/>
            <w:lang w:eastAsia="en-US"/>
          </w:rPr>
          <w:t>victoria.robinson@themet.org.uk</w:t>
        </w:r>
      </w:hyperlink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or 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 be put in contact with </w:t>
      </w:r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our 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C</w:t>
      </w:r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hair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,</w:t>
      </w:r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="00E40E90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Lynsay Robinson</w:t>
      </w:r>
      <w:r w:rsidR="005F144F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. </w:t>
      </w:r>
    </w:p>
    <w:p w14:paraId="431A33B7" w14:textId="2F515242" w:rsidR="000E453C" w:rsidRPr="00B653BE" w:rsidRDefault="000E453C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To apply please send an expression</w:t>
      </w:r>
      <w:r w:rsidR="00B4384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of interest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along with a CV or Linked In profile </w:t>
      </w:r>
      <w:r w:rsidR="00B4384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 </w:t>
      </w:r>
      <w:hyperlink r:id="rId11" w:history="1">
        <w:r w:rsidR="005F144F" w:rsidRPr="00A249FC">
          <w:rPr>
            <w:rStyle w:val="Hyperlink"/>
            <w:rFonts w:ascii="Roboto Condensed" w:eastAsia="Arial" w:hAnsi="Roboto Condensed" w:cstheme="minorHAnsi"/>
            <w:sz w:val="22"/>
            <w:szCs w:val="22"/>
            <w:lang w:eastAsia="en-US"/>
          </w:rPr>
          <w:t>victoria.robinson@themet.org.uk</w:t>
        </w:r>
      </w:hyperlink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="00640F16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with 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“</w:t>
      </w:r>
      <w:r w:rsidR="00640F16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Board Recruitment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”</w:t>
      </w:r>
      <w:r w:rsidR="00B4384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in the subject box. </w:t>
      </w:r>
    </w:p>
    <w:p w14:paraId="525A3A92" w14:textId="0763740B" w:rsidR="00AF75EC" w:rsidRPr="00B653BE" w:rsidRDefault="00B43848" w:rsidP="11067016">
      <w:pPr>
        <w:pStyle w:val="NormalWeb"/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Deadline for expressions of interest</w:t>
      </w:r>
      <w:r w:rsidR="0089748C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: </w:t>
      </w:r>
      <w:r w:rsidR="00706D0F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9am, </w:t>
      </w:r>
      <w:r w:rsidR="00124347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Monday</w:t>
      </w:r>
      <w:r w:rsidR="703BCB2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E40E90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5</w:t>
      </w:r>
      <w:r w:rsidR="703BCB2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vertAlign w:val="superscript"/>
          <w:lang w:eastAsia="en-US"/>
        </w:rPr>
        <w:t>th</w:t>
      </w:r>
      <w:r w:rsidR="703BCB2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124347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January</w:t>
      </w:r>
      <w:r w:rsidR="00AC6EAD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050CB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202</w:t>
      </w:r>
      <w:r w:rsidR="00124347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6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</w:t>
      </w:r>
      <w:r w:rsidR="004368A8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</w:p>
    <w:p w14:paraId="3F98138C" w14:textId="2806F842" w:rsidR="00AF75EC" w:rsidRPr="00B653BE" w:rsidRDefault="00AF75EC" w:rsidP="003038EA">
      <w:pPr>
        <w:rPr>
          <w:rFonts w:ascii="Roboto Condensed" w:hAnsi="Roboto Condensed" w:cstheme="minorHAnsi"/>
          <w:szCs w:val="22"/>
        </w:rPr>
      </w:pPr>
    </w:p>
    <w:sectPr w:rsidR="00AF75EC" w:rsidRPr="00B653BE" w:rsidSect="00AB7AE1">
      <w:headerReference w:type="default" r:id="rId12"/>
      <w:footerReference w:type="defaul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4B99" w14:textId="77777777" w:rsidR="000E16B0" w:rsidRDefault="000E16B0" w:rsidP="00CA226B">
      <w:pPr>
        <w:spacing w:line="240" w:lineRule="auto"/>
      </w:pPr>
      <w:r>
        <w:separator/>
      </w:r>
    </w:p>
  </w:endnote>
  <w:endnote w:type="continuationSeparator" w:id="0">
    <w:p w14:paraId="56863634" w14:textId="77777777" w:rsidR="000E16B0" w:rsidRDefault="000E16B0" w:rsidP="00CA2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rifo M">
    <w:altName w:val="Cambria"/>
    <w:panose1 w:val="02050803090505060204"/>
    <w:charset w:val="4D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9062" w14:textId="0F3B1A55" w:rsidR="008E3686" w:rsidRPr="00CC640C" w:rsidRDefault="008E3686" w:rsidP="008E3686">
    <w:pPr>
      <w:pStyle w:val="Footer"/>
      <w:jc w:val="center"/>
      <w:rPr>
        <w:color w:val="A6A6A6" w:themeColor="background1" w:themeShade="A6"/>
        <w:sz w:val="14"/>
        <w:szCs w:val="14"/>
      </w:rPr>
    </w:pPr>
    <w:r w:rsidRPr="00CC640C">
      <w:rPr>
        <w:color w:val="A6A6A6" w:themeColor="background1" w:themeShade="A6"/>
        <w:sz w:val="14"/>
        <w:szCs w:val="14"/>
      </w:rPr>
      <w:t>Bury Metropolitan Arts Association founded 1975.</w:t>
    </w:r>
  </w:p>
  <w:p w14:paraId="3F4AE222" w14:textId="77777777" w:rsidR="008E3686" w:rsidRPr="00CC640C" w:rsidRDefault="008E3686" w:rsidP="008E3686">
    <w:pPr>
      <w:pStyle w:val="Footer"/>
      <w:jc w:val="center"/>
      <w:rPr>
        <w:color w:val="A6A6A6" w:themeColor="background1" w:themeShade="A6"/>
        <w:sz w:val="14"/>
        <w:szCs w:val="14"/>
      </w:rPr>
    </w:pPr>
    <w:r w:rsidRPr="00CC640C">
      <w:rPr>
        <w:color w:val="A6A6A6" w:themeColor="background1" w:themeShade="A6"/>
        <w:sz w:val="14"/>
        <w:szCs w:val="14"/>
      </w:rPr>
      <w:t>A company limited by guarantee registered in England #2370868 VAT #519419042. Registered Charity #701879</w:t>
    </w:r>
  </w:p>
  <w:p w14:paraId="16D62079" w14:textId="6FCA9233" w:rsidR="00CA226B" w:rsidRPr="008E3686" w:rsidRDefault="00CA226B" w:rsidP="008E3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9DA7" w14:textId="77777777" w:rsidR="000E16B0" w:rsidRDefault="000E16B0" w:rsidP="00CA226B">
      <w:pPr>
        <w:spacing w:line="240" w:lineRule="auto"/>
      </w:pPr>
      <w:r>
        <w:separator/>
      </w:r>
    </w:p>
  </w:footnote>
  <w:footnote w:type="continuationSeparator" w:id="0">
    <w:p w14:paraId="6F27E33E" w14:textId="77777777" w:rsidR="000E16B0" w:rsidRDefault="000E16B0" w:rsidP="00CA2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381D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3AFF" wp14:editId="00852062">
          <wp:simplePos x="0" y="0"/>
          <wp:positionH relativeFrom="margin">
            <wp:posOffset>0</wp:posOffset>
          </wp:positionH>
          <wp:positionV relativeFrom="paragraph">
            <wp:posOffset>199390</wp:posOffset>
          </wp:positionV>
          <wp:extent cx="626745" cy="802005"/>
          <wp:effectExtent l="0" t="0" r="1905" b="0"/>
          <wp:wrapThrough wrapText="bothSides">
            <wp:wrapPolygon edited="0">
              <wp:start x="0" y="0"/>
              <wp:lineTo x="0" y="21036"/>
              <wp:lineTo x="21009" y="21036"/>
              <wp:lineTo x="21009" y="0"/>
              <wp:lineTo x="0" y="0"/>
            </wp:wrapPolygon>
          </wp:wrapThrough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3598EC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</w:p>
  <w:p w14:paraId="614B2A01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</w:p>
  <w:p w14:paraId="532A2BAA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</w:p>
  <w:p w14:paraId="7F525D6F" w14:textId="0EFEC639" w:rsidR="00EF46D8" w:rsidRPr="00CA226B" w:rsidRDefault="00442DA9" w:rsidP="00344117">
    <w:pPr>
      <w:ind w:left="5040" w:firstLine="720"/>
      <w:rPr>
        <w:rFonts w:ascii="Roboto Condensed" w:hAnsi="Roboto Condensed"/>
        <w:sz w:val="24"/>
        <w:szCs w:val="24"/>
      </w:rPr>
    </w:pPr>
    <w:r>
      <w:rPr>
        <w:rFonts w:ascii="Grifo M" w:hAnsi="Grifo M"/>
        <w:b/>
        <w:sz w:val="24"/>
        <w:szCs w:val="24"/>
      </w:rPr>
      <w:t>Trustee</w:t>
    </w:r>
    <w:r w:rsidR="003E099D">
      <w:rPr>
        <w:rFonts w:ascii="Grifo M" w:hAnsi="Grifo M"/>
        <w:b/>
        <w:sz w:val="24"/>
        <w:szCs w:val="24"/>
      </w:rPr>
      <w:t xml:space="preserve"> </w:t>
    </w:r>
    <w:r w:rsidR="00EF46D8" w:rsidRPr="00CA226B">
      <w:rPr>
        <w:rFonts w:ascii="Grifo M" w:hAnsi="Grifo M"/>
        <w:b/>
        <w:sz w:val="24"/>
        <w:szCs w:val="24"/>
      </w:rPr>
      <w:t>Recruitment Pack</w:t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</w:p>
  <w:p w14:paraId="2F26AB0B" w14:textId="77777777" w:rsidR="00EF46D8" w:rsidRDefault="00EF46D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FGKT6nj" int2:invalidationBookmarkName="" int2:hashCode="cdgC2rIPn3xIrZ" int2:id="DkwvLSpB">
      <int2:state int2:value="Rejected" int2:type="AugLoop_Text_Critique"/>
    </int2:bookmark>
    <int2:bookmark int2:bookmarkName="_Int_dabbA5vL" int2:invalidationBookmarkName="" int2:hashCode="Misg/15vGxeaYP" int2:id="QznpJe2M">
      <int2:state int2:value="Rejected" int2:type="AugLoop_Text_Critique"/>
    </int2:bookmark>
    <int2:bookmark int2:bookmarkName="_Int_bxd8z5hc" int2:invalidationBookmarkName="" int2:hashCode="SLGLFARhzcGrh6" int2:id="VaNRAXYs">
      <int2:state int2:value="Rejected" int2:type="AugLoop_Text_Critique"/>
    </int2:bookmark>
    <int2:bookmark int2:bookmarkName="_Int_qrPe9MPE" int2:invalidationBookmarkName="" int2:hashCode="GnfUFiJMu+d6Q5" int2:id="hhd6VnKB">
      <int2:state int2:value="Rejected" int2:type="AugLoop_Text_Critique"/>
    </int2:bookmark>
    <int2:bookmark int2:bookmarkName="_Int_KRhSFFOa" int2:invalidationBookmarkName="" int2:hashCode="qkpfgSXyNBguLe" int2:id="u69uhkOY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CC4"/>
    <w:multiLevelType w:val="hybridMultilevel"/>
    <w:tmpl w:val="C19A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633"/>
    <w:multiLevelType w:val="multilevel"/>
    <w:tmpl w:val="AFD61D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D9C5976"/>
    <w:multiLevelType w:val="hybridMultilevel"/>
    <w:tmpl w:val="8DFC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3F78"/>
    <w:multiLevelType w:val="multilevel"/>
    <w:tmpl w:val="3574EB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2CD533A"/>
    <w:multiLevelType w:val="multilevel"/>
    <w:tmpl w:val="19B6C2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2EB3B21"/>
    <w:multiLevelType w:val="multilevel"/>
    <w:tmpl w:val="525033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9F113E5"/>
    <w:multiLevelType w:val="hybridMultilevel"/>
    <w:tmpl w:val="BDD8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85E40"/>
    <w:multiLevelType w:val="hybridMultilevel"/>
    <w:tmpl w:val="F940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4C27"/>
    <w:multiLevelType w:val="hybridMultilevel"/>
    <w:tmpl w:val="7CC8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34C3"/>
    <w:multiLevelType w:val="hybridMultilevel"/>
    <w:tmpl w:val="A346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1486B"/>
    <w:multiLevelType w:val="multilevel"/>
    <w:tmpl w:val="E49A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241B4"/>
    <w:multiLevelType w:val="multilevel"/>
    <w:tmpl w:val="D09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FE68B8"/>
    <w:multiLevelType w:val="multilevel"/>
    <w:tmpl w:val="6020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213B0"/>
    <w:multiLevelType w:val="singleLevel"/>
    <w:tmpl w:val="E7240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F1D5FFE"/>
    <w:multiLevelType w:val="hybridMultilevel"/>
    <w:tmpl w:val="DA04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6032">
    <w:abstractNumId w:val="3"/>
  </w:num>
  <w:num w:numId="2" w16cid:durableId="129440972">
    <w:abstractNumId w:val="4"/>
  </w:num>
  <w:num w:numId="3" w16cid:durableId="260987747">
    <w:abstractNumId w:val="5"/>
  </w:num>
  <w:num w:numId="4" w16cid:durableId="329914036">
    <w:abstractNumId w:val="1"/>
  </w:num>
  <w:num w:numId="5" w16cid:durableId="935558426">
    <w:abstractNumId w:val="9"/>
  </w:num>
  <w:num w:numId="6" w16cid:durableId="194774027">
    <w:abstractNumId w:val="2"/>
  </w:num>
  <w:num w:numId="7" w16cid:durableId="588152140">
    <w:abstractNumId w:val="8"/>
  </w:num>
  <w:num w:numId="8" w16cid:durableId="669914763">
    <w:abstractNumId w:val="7"/>
  </w:num>
  <w:num w:numId="9" w16cid:durableId="1653294118">
    <w:abstractNumId w:val="0"/>
  </w:num>
  <w:num w:numId="10" w16cid:durableId="2023899742">
    <w:abstractNumId w:val="6"/>
  </w:num>
  <w:num w:numId="11" w16cid:durableId="630785534">
    <w:abstractNumId w:val="10"/>
  </w:num>
  <w:num w:numId="12" w16cid:durableId="207837416">
    <w:abstractNumId w:val="12"/>
  </w:num>
  <w:num w:numId="13" w16cid:durableId="1016688819">
    <w:abstractNumId w:val="11"/>
  </w:num>
  <w:num w:numId="14" w16cid:durableId="1818645354">
    <w:abstractNumId w:val="13"/>
    <w:lvlOverride w:ilvl="0">
      <w:startOverride w:val="2"/>
    </w:lvlOverride>
  </w:num>
  <w:num w:numId="15" w16cid:durableId="14102298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94"/>
    <w:rsid w:val="00016E7E"/>
    <w:rsid w:val="00050CB5"/>
    <w:rsid w:val="0006549E"/>
    <w:rsid w:val="000A5477"/>
    <w:rsid w:val="000B2DCB"/>
    <w:rsid w:val="000E16B0"/>
    <w:rsid w:val="000E453C"/>
    <w:rsid w:val="00116432"/>
    <w:rsid w:val="00124347"/>
    <w:rsid w:val="0012677A"/>
    <w:rsid w:val="00142933"/>
    <w:rsid w:val="00193EEE"/>
    <w:rsid w:val="00194CF3"/>
    <w:rsid w:val="001A0E32"/>
    <w:rsid w:val="001B27DF"/>
    <w:rsid w:val="00206220"/>
    <w:rsid w:val="00212F00"/>
    <w:rsid w:val="00226D0B"/>
    <w:rsid w:val="0025752B"/>
    <w:rsid w:val="00294F98"/>
    <w:rsid w:val="002A3685"/>
    <w:rsid w:val="002E6863"/>
    <w:rsid w:val="002F1872"/>
    <w:rsid w:val="003027B3"/>
    <w:rsid w:val="003038EA"/>
    <w:rsid w:val="00325EAF"/>
    <w:rsid w:val="00343E18"/>
    <w:rsid w:val="00344117"/>
    <w:rsid w:val="0038508E"/>
    <w:rsid w:val="003E099D"/>
    <w:rsid w:val="003E760D"/>
    <w:rsid w:val="00435D83"/>
    <w:rsid w:val="004368A8"/>
    <w:rsid w:val="00442DA9"/>
    <w:rsid w:val="00473092"/>
    <w:rsid w:val="004935E2"/>
    <w:rsid w:val="00495060"/>
    <w:rsid w:val="004A4F6B"/>
    <w:rsid w:val="004B1C6B"/>
    <w:rsid w:val="004B300B"/>
    <w:rsid w:val="00521463"/>
    <w:rsid w:val="00543D75"/>
    <w:rsid w:val="00566366"/>
    <w:rsid w:val="005A7F5A"/>
    <w:rsid w:val="005D0364"/>
    <w:rsid w:val="005E6294"/>
    <w:rsid w:val="005F005C"/>
    <w:rsid w:val="005F144F"/>
    <w:rsid w:val="005F5C7E"/>
    <w:rsid w:val="00625483"/>
    <w:rsid w:val="00640F16"/>
    <w:rsid w:val="00646BEA"/>
    <w:rsid w:val="006530AF"/>
    <w:rsid w:val="00664F13"/>
    <w:rsid w:val="0067735B"/>
    <w:rsid w:val="0067764A"/>
    <w:rsid w:val="00681F82"/>
    <w:rsid w:val="006B0B98"/>
    <w:rsid w:val="00706D0F"/>
    <w:rsid w:val="00715F40"/>
    <w:rsid w:val="007378A3"/>
    <w:rsid w:val="00750712"/>
    <w:rsid w:val="00786ECD"/>
    <w:rsid w:val="007A740F"/>
    <w:rsid w:val="007F506C"/>
    <w:rsid w:val="0080768C"/>
    <w:rsid w:val="008253ED"/>
    <w:rsid w:val="008314F5"/>
    <w:rsid w:val="00835641"/>
    <w:rsid w:val="00847073"/>
    <w:rsid w:val="0089748C"/>
    <w:rsid w:val="008A575E"/>
    <w:rsid w:val="008E261E"/>
    <w:rsid w:val="008E3686"/>
    <w:rsid w:val="008F27DA"/>
    <w:rsid w:val="008F4F9A"/>
    <w:rsid w:val="0090122E"/>
    <w:rsid w:val="00911A52"/>
    <w:rsid w:val="00927136"/>
    <w:rsid w:val="00930D36"/>
    <w:rsid w:val="009332D1"/>
    <w:rsid w:val="00940DBA"/>
    <w:rsid w:val="009423ED"/>
    <w:rsid w:val="00943F7F"/>
    <w:rsid w:val="009854AF"/>
    <w:rsid w:val="009B13CF"/>
    <w:rsid w:val="009B3A46"/>
    <w:rsid w:val="00A1638B"/>
    <w:rsid w:val="00A31E56"/>
    <w:rsid w:val="00A81931"/>
    <w:rsid w:val="00A907CE"/>
    <w:rsid w:val="00A91141"/>
    <w:rsid w:val="00A95B9E"/>
    <w:rsid w:val="00AA2B3D"/>
    <w:rsid w:val="00AA6A08"/>
    <w:rsid w:val="00AB7AE1"/>
    <w:rsid w:val="00AC02A4"/>
    <w:rsid w:val="00AC2ABB"/>
    <w:rsid w:val="00AC6EAD"/>
    <w:rsid w:val="00AF75EC"/>
    <w:rsid w:val="00B1101D"/>
    <w:rsid w:val="00B27FC1"/>
    <w:rsid w:val="00B43848"/>
    <w:rsid w:val="00B451E7"/>
    <w:rsid w:val="00B45655"/>
    <w:rsid w:val="00B61202"/>
    <w:rsid w:val="00B653BE"/>
    <w:rsid w:val="00B805AB"/>
    <w:rsid w:val="00B83038"/>
    <w:rsid w:val="00B93766"/>
    <w:rsid w:val="00BC1C85"/>
    <w:rsid w:val="00BD7E47"/>
    <w:rsid w:val="00C3164F"/>
    <w:rsid w:val="00CA1592"/>
    <w:rsid w:val="00CA226B"/>
    <w:rsid w:val="00CB5C50"/>
    <w:rsid w:val="00CC4495"/>
    <w:rsid w:val="00CC49D8"/>
    <w:rsid w:val="00CF073E"/>
    <w:rsid w:val="00D05439"/>
    <w:rsid w:val="00D130D8"/>
    <w:rsid w:val="00D30C69"/>
    <w:rsid w:val="00E0196C"/>
    <w:rsid w:val="00E2489C"/>
    <w:rsid w:val="00E40A7E"/>
    <w:rsid w:val="00E40E90"/>
    <w:rsid w:val="00E47375"/>
    <w:rsid w:val="00E47661"/>
    <w:rsid w:val="00E66876"/>
    <w:rsid w:val="00E83270"/>
    <w:rsid w:val="00EC21CB"/>
    <w:rsid w:val="00EC6E68"/>
    <w:rsid w:val="00EF22CE"/>
    <w:rsid w:val="00EF46D8"/>
    <w:rsid w:val="00F92827"/>
    <w:rsid w:val="00FA47B3"/>
    <w:rsid w:val="00FC780E"/>
    <w:rsid w:val="00FD113E"/>
    <w:rsid w:val="010E7B5F"/>
    <w:rsid w:val="029AC7CE"/>
    <w:rsid w:val="0A8D3C79"/>
    <w:rsid w:val="0BE8DFF6"/>
    <w:rsid w:val="11067016"/>
    <w:rsid w:val="125E3EFF"/>
    <w:rsid w:val="144D6F9D"/>
    <w:rsid w:val="1786CEF9"/>
    <w:rsid w:val="1B1C1F9F"/>
    <w:rsid w:val="1C19B411"/>
    <w:rsid w:val="29C0BB55"/>
    <w:rsid w:val="29E5A118"/>
    <w:rsid w:val="2A4CE590"/>
    <w:rsid w:val="2CCC684D"/>
    <w:rsid w:val="2E8341E6"/>
    <w:rsid w:val="2FD164A7"/>
    <w:rsid w:val="34E9D84A"/>
    <w:rsid w:val="38EB6107"/>
    <w:rsid w:val="3C2301C9"/>
    <w:rsid w:val="3C95CCF5"/>
    <w:rsid w:val="40794CE0"/>
    <w:rsid w:val="43E9088D"/>
    <w:rsid w:val="486EE01F"/>
    <w:rsid w:val="4C04A0A8"/>
    <w:rsid w:val="4D1D50AB"/>
    <w:rsid w:val="4EAF908A"/>
    <w:rsid w:val="51345263"/>
    <w:rsid w:val="52ECE17C"/>
    <w:rsid w:val="53A0D54D"/>
    <w:rsid w:val="53B959CD"/>
    <w:rsid w:val="55E81200"/>
    <w:rsid w:val="57106A96"/>
    <w:rsid w:val="5A0C32D9"/>
    <w:rsid w:val="5B619573"/>
    <w:rsid w:val="5BC49231"/>
    <w:rsid w:val="5C8DDF9F"/>
    <w:rsid w:val="60059361"/>
    <w:rsid w:val="61A7A2AD"/>
    <w:rsid w:val="629D8F12"/>
    <w:rsid w:val="653CE35E"/>
    <w:rsid w:val="65B75BD2"/>
    <w:rsid w:val="68748420"/>
    <w:rsid w:val="6A9046EB"/>
    <w:rsid w:val="6C0D74F9"/>
    <w:rsid w:val="6F4515BB"/>
    <w:rsid w:val="6FDE5CB4"/>
    <w:rsid w:val="703BCB25"/>
    <w:rsid w:val="726A9476"/>
    <w:rsid w:val="73249215"/>
    <w:rsid w:val="765DF93F"/>
    <w:rsid w:val="7C302F5F"/>
    <w:rsid w:val="7C8AFC2D"/>
    <w:rsid w:val="7C947AE6"/>
    <w:rsid w:val="7D3FD7F5"/>
    <w:rsid w:val="7FAEA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D63E"/>
  <w14:defaultImageDpi w14:val="32767"/>
  <w15:chartTrackingRefBased/>
  <w15:docId w15:val="{EEDA5565-5685-4964-AC2B-D385DBB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629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F75EC"/>
    <w:pPr>
      <w:keepNext/>
      <w:spacing w:line="240" w:lineRule="auto"/>
      <w:jc w:val="both"/>
      <w:outlineLvl w:val="4"/>
    </w:pPr>
    <w:rPr>
      <w:rFonts w:ascii="Gill Sans MT" w:eastAsia="Times New Roman" w:hAnsi="Gill Sans MT" w:cs="Gill Sans MT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E629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5E62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629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22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26B"/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2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26B"/>
    <w:rPr>
      <w:rFonts w:ascii="Arial" w:eastAsia="Arial" w:hAnsi="Arial" w:cs="Arial"/>
      <w:color w:val="00000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0E4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547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AF75EC"/>
    <w:rPr>
      <w:rFonts w:ascii="Gill Sans MT" w:eastAsia="Times New Roman" w:hAnsi="Gill Sans MT" w:cs="Gill Sans MT"/>
      <w:b/>
      <w:bCs/>
      <w:color w:val="FFFFFF"/>
    </w:rPr>
  </w:style>
  <w:style w:type="paragraph" w:styleId="BodyTextIndent">
    <w:name w:val="Body Text Indent"/>
    <w:basedOn w:val="Normal"/>
    <w:link w:val="BodyTextIndentChar"/>
    <w:semiHidden/>
    <w:unhideWhenUsed/>
    <w:rsid w:val="00AF75EC"/>
    <w:pPr>
      <w:spacing w:line="240" w:lineRule="auto"/>
    </w:pPr>
    <w:rPr>
      <w:rFonts w:ascii="Gill Sans MT" w:eastAsia="Times New Roman" w:hAnsi="Gill Sans MT" w:cs="Gill Sans MT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75EC"/>
    <w:rPr>
      <w:rFonts w:ascii="Gill Sans MT" w:eastAsia="Times New Roman" w:hAnsi="Gill Sans MT" w:cs="Gill Sans MT"/>
    </w:rPr>
  </w:style>
  <w:style w:type="paragraph" w:customStyle="1" w:styleId="Default">
    <w:name w:val="Default"/>
    <w:rsid w:val="003038E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435D83"/>
  </w:style>
  <w:style w:type="character" w:customStyle="1" w:styleId="eop">
    <w:name w:val="eop"/>
    <w:basedOn w:val="DefaultParagraphFont"/>
    <w:rsid w:val="00435D83"/>
  </w:style>
  <w:style w:type="paragraph" w:customStyle="1" w:styleId="paragraph">
    <w:name w:val="paragraph"/>
    <w:basedOn w:val="Normal"/>
    <w:rsid w:val="0043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40A7E"/>
    <w:rPr>
      <w:rFonts w:ascii="Arial" w:eastAsia="Arial" w:hAnsi="Arial" w:cs="Arial"/>
      <w:color w:val="000000"/>
      <w:sz w:val="22"/>
      <w:szCs w:val="20"/>
    </w:rPr>
  </w:style>
  <w:style w:type="paragraph" w:customStyle="1" w:styleId="p1">
    <w:name w:val="p1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151737"/>
      <w:sz w:val="32"/>
      <w:szCs w:val="32"/>
      <w:lang w:eastAsia="en-GB"/>
    </w:rPr>
  </w:style>
  <w:style w:type="paragraph" w:customStyle="1" w:styleId="p2">
    <w:name w:val="p2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FFFFFE"/>
      <w:sz w:val="32"/>
      <w:szCs w:val="32"/>
      <w:lang w:eastAsia="en-GB"/>
    </w:rPr>
  </w:style>
  <w:style w:type="paragraph" w:customStyle="1" w:styleId="p3">
    <w:name w:val="p3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151737"/>
      <w:sz w:val="20"/>
      <w:lang w:eastAsia="en-GB"/>
    </w:rPr>
  </w:style>
  <w:style w:type="paragraph" w:customStyle="1" w:styleId="p4">
    <w:name w:val="p4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151737"/>
      <w:sz w:val="19"/>
      <w:szCs w:val="19"/>
      <w:lang w:eastAsia="en-GB"/>
    </w:rPr>
  </w:style>
  <w:style w:type="character" w:customStyle="1" w:styleId="s1">
    <w:name w:val="s1"/>
    <w:basedOn w:val="DefaultParagraphFont"/>
    <w:rsid w:val="00B45655"/>
    <w:rPr>
      <w:color w:val="FFFFFE"/>
    </w:rPr>
  </w:style>
  <w:style w:type="character" w:customStyle="1" w:styleId="s2">
    <w:name w:val="s2"/>
    <w:basedOn w:val="DefaultParagraphFont"/>
    <w:rsid w:val="00B45655"/>
    <w:rPr>
      <w:rFonts w:ascii="Helvetica" w:hAnsi="Helvetica" w:hint="default"/>
      <w:color w:val="FFFFF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ctoria.robinson@theme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ictoria.robinson@theme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2FCE30287D24B8A2F4FC7C38FAED9" ma:contentTypeVersion="20" ma:contentTypeDescription="Create a new document." ma:contentTypeScope="" ma:versionID="194e5c8664c3acade059a86a5ddc514f">
  <xsd:schema xmlns:xsd="http://www.w3.org/2001/XMLSchema" xmlns:xs="http://www.w3.org/2001/XMLSchema" xmlns:p="http://schemas.microsoft.com/office/2006/metadata/properties" xmlns:ns2="07f5556f-51a3-4604-a6bf-8279cf42b567" xmlns:ns3="da9f0812-62dc-493f-b4c9-65deb524fc2e" targetNamespace="http://schemas.microsoft.com/office/2006/metadata/properties" ma:root="true" ma:fieldsID="74d2915724a06effe1dec71196141c19" ns2:_="" ns3:_="">
    <xsd:import namespace="07f5556f-51a3-4604-a6bf-8279cf42b567"/>
    <xsd:import namespace="da9f0812-62dc-493f-b4c9-65deb524fc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himb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556f-51a3-4604-a6bf-8279cf42b5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f964d-e089-4abe-a5ef-daf178f73ec4}" ma:internalName="TaxCatchAll" ma:showField="CatchAllData" ma:web="07f5556f-51a3-4604-a6bf-8279cf42b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0812-62dc-493f-b4c9-65deb524f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9e97c-8e94-4cb8-904b-05b1caaae0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imbs" ma:index="26" nillable="true" ma:displayName="Thumbs" ma:format="Thumbnail" ma:internalName="Thimbs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f5556f-51a3-4604-a6bf-8279cf42b567">
      <UserInfo>
        <DisplayName/>
        <AccountId xsi:nil="true"/>
        <AccountType/>
      </UserInfo>
    </SharedWithUsers>
    <lcf76f155ced4ddcb4097134ff3c332f xmlns="da9f0812-62dc-493f-b4c9-65deb524fc2e">
      <Terms xmlns="http://schemas.microsoft.com/office/infopath/2007/PartnerControls"/>
    </lcf76f155ced4ddcb4097134ff3c332f>
    <TaxCatchAll xmlns="07f5556f-51a3-4604-a6bf-8279cf42b567" xsi:nil="true"/>
    <Thimbs xmlns="da9f0812-62dc-493f-b4c9-65deb524fc2e" xsi:nil="true"/>
  </documentManagement>
</p:properties>
</file>

<file path=customXml/itemProps1.xml><?xml version="1.0" encoding="utf-8"?>
<ds:datastoreItem xmlns:ds="http://schemas.openxmlformats.org/officeDocument/2006/customXml" ds:itemID="{1733AE1E-35DC-4933-84BC-AD6B3A650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93D1A-2FC0-466C-A2B2-EEB70CA0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556f-51a3-4604-a6bf-8279cf42b567"/>
    <ds:schemaRef ds:uri="da9f0812-62dc-493f-b4c9-65deb524f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E79D9-1031-4F0F-87BF-AF4C43A60414}">
  <ds:schemaRefs>
    <ds:schemaRef ds:uri="http://schemas.microsoft.com/office/2006/metadata/properties"/>
    <ds:schemaRef ds:uri="http://schemas.microsoft.com/office/infopath/2007/PartnerControls"/>
    <ds:schemaRef ds:uri="07f5556f-51a3-4604-a6bf-8279cf42b567"/>
    <ds:schemaRef ds:uri="da9f0812-62dc-493f-b4c9-65deb524f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Robinson</dc:creator>
  <cp:keywords/>
  <dc:description/>
  <cp:lastModifiedBy>Nick Smale</cp:lastModifiedBy>
  <cp:revision>7</cp:revision>
  <dcterms:created xsi:type="dcterms:W3CDTF">2025-10-20T21:06:00Z</dcterms:created>
  <dcterms:modified xsi:type="dcterms:W3CDTF">2025-12-04T09:33:00Z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0x0101007992FCE30287D24B8A2F4FC7C38FAED9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