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6C66" w14:textId="314EAF83" w:rsidR="006D1961" w:rsidRDefault="006D1961" w:rsidP="331B44F4">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2EBBB9BA" wp14:editId="061116CF">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5823C416">
        <w:rPr>
          <w:rStyle w:val="eop"/>
          <w:rFonts w:ascii="Calibri" w:hAnsi="Calibri" w:cs="Calibri"/>
        </w:rPr>
        <w:t> </w:t>
      </w:r>
    </w:p>
    <w:p w14:paraId="1E314A24" w14:textId="77777777" w:rsidR="006D1961" w:rsidRDefault="006D1961" w:rsidP="006D196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1518BF5" w14:textId="6C223458" w:rsidR="006D1961" w:rsidRPr="006D1961" w:rsidRDefault="006D1961" w:rsidP="006D1961">
      <w:pPr>
        <w:jc w:val="center"/>
        <w:rPr>
          <w:rStyle w:val="eop"/>
          <w:rFonts w:cstheme="minorHAnsi"/>
          <w:b/>
          <w:sz w:val="40"/>
          <w:szCs w:val="40"/>
        </w:rPr>
      </w:pPr>
      <w:r w:rsidRPr="006D1961">
        <w:rPr>
          <w:rFonts w:cstheme="minorHAnsi"/>
          <w:b/>
          <w:sz w:val="40"/>
          <w:szCs w:val="40"/>
        </w:rPr>
        <w:t xml:space="preserve">The Met receives lifeline grant from Government’s £1.57bn Culture Recovery Fund </w:t>
      </w:r>
    </w:p>
    <w:p w14:paraId="458ADBB7" w14:textId="7F7C1D43" w:rsidR="006D1961" w:rsidRDefault="300446FF" w:rsidP="5823C416">
      <w:pPr>
        <w:pStyle w:val="paragraph"/>
        <w:spacing w:before="0" w:beforeAutospacing="0" w:after="0" w:afterAutospacing="0"/>
        <w:jc w:val="center"/>
        <w:textAlignment w:val="baseline"/>
        <w:rPr>
          <w:rFonts w:ascii="Segoe UI" w:hAnsi="Segoe UI" w:cs="Segoe UI"/>
          <w:sz w:val="18"/>
          <w:szCs w:val="18"/>
        </w:rPr>
      </w:pPr>
      <w:r w:rsidRPr="5823C416">
        <w:rPr>
          <w:rStyle w:val="eop"/>
          <w:rFonts w:ascii="Calibri" w:hAnsi="Calibri" w:cs="Calibri"/>
          <w:b/>
          <w:bCs/>
          <w:sz w:val="32"/>
          <w:szCs w:val="32"/>
          <w:u w:val="single"/>
        </w:rPr>
        <w:t>EMBARGOED UNTIL 1PM, 12 OCTOBER 2020</w:t>
      </w:r>
      <w:r w:rsidR="006D1961" w:rsidRPr="5823C416">
        <w:rPr>
          <w:rStyle w:val="eop"/>
          <w:rFonts w:ascii="Calibri" w:hAnsi="Calibri" w:cs="Calibri"/>
          <w:sz w:val="32"/>
          <w:szCs w:val="32"/>
        </w:rPr>
        <w:t> </w:t>
      </w:r>
    </w:p>
    <w:p w14:paraId="75E1DBD0" w14:textId="77777777" w:rsidR="006D1961" w:rsidRDefault="006D1961" w:rsidP="006D19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BAA5C8" w14:textId="77777777" w:rsidR="006D1961" w:rsidRDefault="006D1961" w:rsidP="006D19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9E38C7" w14:textId="625EDAA9" w:rsidR="006D1961" w:rsidRPr="006D1961" w:rsidRDefault="006D1961" w:rsidP="331B44F4">
      <w:pPr>
        <w:spacing w:line="276" w:lineRule="auto"/>
        <w:rPr>
          <w:sz w:val="24"/>
          <w:szCs w:val="24"/>
        </w:rPr>
      </w:pPr>
      <w:r w:rsidRPr="2CBE538E">
        <w:rPr>
          <w:b/>
          <w:bCs/>
          <w:sz w:val="24"/>
          <w:szCs w:val="24"/>
        </w:rPr>
        <w:t xml:space="preserve">The Met </w:t>
      </w:r>
      <w:r w:rsidRPr="2CBE538E">
        <w:rPr>
          <w:sz w:val="24"/>
          <w:szCs w:val="24"/>
        </w:rPr>
        <w:t xml:space="preserve">in Bury has been awarded £116,000 as part of the Government’s £1.57 billion Culture Recovery Fund (CRF) to help face the </w:t>
      </w:r>
      <w:r w:rsidRPr="2CBE538E">
        <w:rPr>
          <w:color w:val="000000" w:themeColor="text1"/>
          <w:sz w:val="24"/>
          <w:szCs w:val="24"/>
        </w:rPr>
        <w:t>challenges of the coronavirus pandemic and to ensure a sustainable future</w:t>
      </w:r>
      <w:r w:rsidRPr="2CBE538E">
        <w:rPr>
          <w:sz w:val="24"/>
          <w:szCs w:val="24"/>
        </w:rPr>
        <w:t xml:space="preserve">, the Culture Secretary has announced today. </w:t>
      </w:r>
    </w:p>
    <w:p w14:paraId="2080E8F2" w14:textId="27D6108B" w:rsidR="006D1961" w:rsidRPr="006D1961" w:rsidRDefault="006D1961" w:rsidP="006D1961">
      <w:pPr>
        <w:spacing w:line="276" w:lineRule="auto"/>
        <w:rPr>
          <w:rFonts w:cstheme="minorHAnsi"/>
          <w:sz w:val="24"/>
          <w:szCs w:val="24"/>
        </w:rPr>
      </w:pPr>
      <w:r w:rsidRPr="006D1961">
        <w:rPr>
          <w:rFonts w:cstheme="minorHAnsi"/>
          <w:b/>
          <w:sz w:val="24"/>
          <w:szCs w:val="24"/>
        </w:rPr>
        <w:t>The Met</w:t>
      </w:r>
      <w:r w:rsidRPr="006D1961">
        <w:rPr>
          <w:rFonts w:cstheme="minorHAnsi"/>
          <w:sz w:val="24"/>
          <w:szCs w:val="24"/>
        </w:rPr>
        <w:t xml:space="preserve"> is one of 1,385 cultural and creative organisations across the country receiving urgently needed support. £257 million of investment has been announced today as part of the very first round of the Culture Recovery Fund grants programme being administered by Arts Council England. </w:t>
      </w:r>
      <w:r w:rsidRPr="006D1961">
        <w:rPr>
          <w:rFonts w:cstheme="minorHAnsi"/>
          <w:color w:val="000000"/>
          <w:sz w:val="24"/>
          <w:szCs w:val="24"/>
        </w:rPr>
        <w:t xml:space="preserve">Further rounds of funding in the cultural and heritage sector are due to be announced over the coming weeks. </w:t>
      </w:r>
    </w:p>
    <w:p w14:paraId="0BCDF152" w14:textId="1D2741E7" w:rsidR="006D1961" w:rsidRPr="006D1961" w:rsidRDefault="006D1961" w:rsidP="2CBE538E">
      <w:pPr>
        <w:spacing w:line="276" w:lineRule="auto"/>
        <w:rPr>
          <w:sz w:val="24"/>
          <w:szCs w:val="24"/>
        </w:rPr>
      </w:pPr>
      <w:r w:rsidRPr="2CBE538E">
        <w:rPr>
          <w:sz w:val="24"/>
          <w:szCs w:val="24"/>
        </w:rPr>
        <w:t xml:space="preserve">Bury Metropolitan Arts Association has run The Met as a venue, based in the town’s historic Derby Hall, since 1979. </w:t>
      </w:r>
      <w:r w:rsidR="6F07877A" w:rsidRPr="2CBE538E">
        <w:rPr>
          <w:sz w:val="24"/>
          <w:szCs w:val="24"/>
        </w:rPr>
        <w:t>It is a well-</w:t>
      </w:r>
      <w:r w:rsidR="529B355C" w:rsidRPr="2CBE538E">
        <w:rPr>
          <w:sz w:val="24"/>
          <w:szCs w:val="24"/>
        </w:rPr>
        <w:t>loved</w:t>
      </w:r>
      <w:r w:rsidR="6F07877A" w:rsidRPr="2CBE538E">
        <w:rPr>
          <w:sz w:val="24"/>
          <w:szCs w:val="24"/>
        </w:rPr>
        <w:t xml:space="preserve"> cultural hub in the town centre, hosting music, theatre and comedy performances</w:t>
      </w:r>
      <w:r w:rsidR="47AD8051" w:rsidRPr="2CBE538E">
        <w:rPr>
          <w:sz w:val="24"/>
          <w:szCs w:val="24"/>
        </w:rPr>
        <w:t xml:space="preserve"> and workshops,</w:t>
      </w:r>
      <w:r w:rsidR="6F07877A" w:rsidRPr="2CBE538E">
        <w:rPr>
          <w:sz w:val="24"/>
          <w:szCs w:val="24"/>
        </w:rPr>
        <w:t xml:space="preserve"> as well as </w:t>
      </w:r>
      <w:r w:rsidR="5AECFE4E" w:rsidRPr="2CBE538E">
        <w:rPr>
          <w:sz w:val="24"/>
          <w:szCs w:val="24"/>
        </w:rPr>
        <w:t>being home to a recording studio, rehearsal spaces and a popular bar and restaurant.</w:t>
      </w:r>
      <w:r w:rsidR="6F07877A" w:rsidRPr="2CBE538E">
        <w:rPr>
          <w:sz w:val="24"/>
          <w:szCs w:val="24"/>
        </w:rPr>
        <w:t xml:space="preserve"> </w:t>
      </w:r>
      <w:r w:rsidRPr="2CBE538E">
        <w:rPr>
          <w:sz w:val="24"/>
          <w:szCs w:val="24"/>
        </w:rPr>
        <w:t>It has become established as a vital touring venue for live music with a unique programme within Greater Manchester, attracting national and international artists as well as providing a platform for emerging talent in a packed programme of shows, festivals and events.</w:t>
      </w:r>
    </w:p>
    <w:p w14:paraId="45725A3B" w14:textId="76F681E0" w:rsidR="006D1961" w:rsidRPr="006D1961" w:rsidRDefault="006D1961" w:rsidP="2CBE538E">
      <w:pPr>
        <w:spacing w:line="276" w:lineRule="auto"/>
        <w:rPr>
          <w:sz w:val="24"/>
          <w:szCs w:val="24"/>
        </w:rPr>
      </w:pPr>
      <w:r w:rsidRPr="2CBE538E">
        <w:rPr>
          <w:sz w:val="24"/>
          <w:szCs w:val="24"/>
        </w:rPr>
        <w:t xml:space="preserve">Lockdown has led </w:t>
      </w:r>
      <w:r w:rsidR="04286375" w:rsidRPr="2CBE538E">
        <w:rPr>
          <w:sz w:val="24"/>
          <w:szCs w:val="24"/>
        </w:rPr>
        <w:t xml:space="preserve">to </w:t>
      </w:r>
      <w:r w:rsidRPr="2CBE538E">
        <w:rPr>
          <w:sz w:val="24"/>
          <w:szCs w:val="24"/>
        </w:rPr>
        <w:t>the cancel</w:t>
      </w:r>
      <w:r w:rsidR="362870BF" w:rsidRPr="2CBE538E">
        <w:rPr>
          <w:sz w:val="24"/>
          <w:szCs w:val="24"/>
        </w:rPr>
        <w:t>ation</w:t>
      </w:r>
      <w:r w:rsidRPr="2CBE538E">
        <w:rPr>
          <w:sz w:val="24"/>
          <w:szCs w:val="24"/>
        </w:rPr>
        <w:t xml:space="preserve"> </w:t>
      </w:r>
      <w:r w:rsidR="777E9831" w:rsidRPr="2CBE538E">
        <w:rPr>
          <w:sz w:val="24"/>
          <w:szCs w:val="24"/>
        </w:rPr>
        <w:t>of</w:t>
      </w:r>
      <w:r w:rsidR="6D34BC26" w:rsidRPr="2CBE538E">
        <w:rPr>
          <w:sz w:val="24"/>
          <w:szCs w:val="24"/>
        </w:rPr>
        <w:t xml:space="preserve"> </w:t>
      </w:r>
      <w:r w:rsidR="67CD1595" w:rsidRPr="2CBE538E">
        <w:rPr>
          <w:sz w:val="24"/>
          <w:szCs w:val="24"/>
        </w:rPr>
        <w:t>hundreds of events and workshops</w:t>
      </w:r>
      <w:r w:rsidR="31BFC054" w:rsidRPr="2CBE538E">
        <w:rPr>
          <w:sz w:val="24"/>
          <w:szCs w:val="24"/>
        </w:rPr>
        <w:t xml:space="preserve"> so far</w:t>
      </w:r>
      <w:r w:rsidR="376B2486" w:rsidRPr="2CBE538E">
        <w:rPr>
          <w:sz w:val="24"/>
          <w:szCs w:val="24"/>
        </w:rPr>
        <w:t xml:space="preserve"> with </w:t>
      </w:r>
      <w:r w:rsidR="1522EC1E" w:rsidRPr="2CBE538E">
        <w:rPr>
          <w:sz w:val="24"/>
          <w:szCs w:val="24"/>
        </w:rPr>
        <w:t xml:space="preserve">ongoing uncertainty about </w:t>
      </w:r>
      <w:r w:rsidR="7838D8D5" w:rsidRPr="2CBE538E">
        <w:rPr>
          <w:sz w:val="24"/>
          <w:szCs w:val="24"/>
        </w:rPr>
        <w:t xml:space="preserve">when </w:t>
      </w:r>
      <w:r w:rsidR="1522EC1E" w:rsidRPr="2CBE538E">
        <w:rPr>
          <w:sz w:val="24"/>
          <w:szCs w:val="24"/>
        </w:rPr>
        <w:t xml:space="preserve">the programme </w:t>
      </w:r>
      <w:r w:rsidR="1157F499" w:rsidRPr="2CBE538E">
        <w:rPr>
          <w:sz w:val="24"/>
          <w:szCs w:val="24"/>
        </w:rPr>
        <w:t xml:space="preserve">will </w:t>
      </w:r>
      <w:r w:rsidR="1522EC1E" w:rsidRPr="2CBE538E">
        <w:rPr>
          <w:sz w:val="24"/>
          <w:szCs w:val="24"/>
        </w:rPr>
        <w:t>return to normal</w:t>
      </w:r>
      <w:r w:rsidRPr="2CBE538E">
        <w:rPr>
          <w:sz w:val="24"/>
          <w:szCs w:val="24"/>
        </w:rPr>
        <w:t>. But the building has also become synonymous with the resilience of the region’s creative scene during lockdown as the broadcast hub for Greater Manchester’s United We Stream project, which has seen millions of livestreams since April 2020.</w:t>
      </w:r>
    </w:p>
    <w:p w14:paraId="444DFC88" w14:textId="793D960E" w:rsidR="006D1961" w:rsidRPr="006D1961" w:rsidRDefault="006D1961" w:rsidP="006D1961">
      <w:pPr>
        <w:spacing w:line="276" w:lineRule="auto"/>
        <w:rPr>
          <w:rFonts w:cstheme="minorHAnsi"/>
          <w:bCs/>
          <w:sz w:val="24"/>
          <w:szCs w:val="24"/>
        </w:rPr>
      </w:pPr>
      <w:r w:rsidRPr="006D1961">
        <w:rPr>
          <w:rFonts w:cstheme="minorHAnsi"/>
          <w:bCs/>
          <w:sz w:val="24"/>
          <w:szCs w:val="24"/>
        </w:rPr>
        <w:t xml:space="preserve">The venue has also worked hard to engage with and safely reopen for its participatory groups and the specialist staff who run them to provide creative opportunities for disabled people. </w:t>
      </w:r>
    </w:p>
    <w:p w14:paraId="1D6B0AF9" w14:textId="41B034A1" w:rsidR="006D1961" w:rsidRPr="006D1961" w:rsidRDefault="006D1961" w:rsidP="006D1961">
      <w:pPr>
        <w:spacing w:line="276" w:lineRule="auto"/>
        <w:rPr>
          <w:rFonts w:cstheme="minorHAnsi"/>
          <w:bCs/>
          <w:sz w:val="24"/>
          <w:szCs w:val="24"/>
        </w:rPr>
      </w:pPr>
      <w:r w:rsidRPr="006D1961">
        <w:rPr>
          <w:rFonts w:cstheme="minorHAnsi"/>
          <w:bCs/>
          <w:sz w:val="24"/>
          <w:szCs w:val="24"/>
        </w:rPr>
        <w:t>The funding announced today means The Met can continue to invest and improve in digital skills to help connect artists and audiences during the months to come, while also adding security for the 13 full time staff and the network of artists and freelancers who work with the organisation.</w:t>
      </w:r>
    </w:p>
    <w:p w14:paraId="03145BA2" w14:textId="77777777" w:rsidR="006D1961" w:rsidRPr="006D1961" w:rsidRDefault="006D1961" w:rsidP="006D1961">
      <w:pPr>
        <w:spacing w:line="276" w:lineRule="auto"/>
        <w:rPr>
          <w:rFonts w:cstheme="minorHAnsi"/>
          <w:sz w:val="24"/>
          <w:szCs w:val="24"/>
        </w:rPr>
      </w:pPr>
    </w:p>
    <w:p w14:paraId="3F0BF94B" w14:textId="77777777" w:rsidR="006D1961" w:rsidRPr="006D1961" w:rsidRDefault="006D1961" w:rsidP="006D1961">
      <w:pPr>
        <w:spacing w:line="276" w:lineRule="auto"/>
        <w:rPr>
          <w:rFonts w:cstheme="minorHAnsi"/>
          <w:b/>
          <w:sz w:val="24"/>
          <w:szCs w:val="24"/>
        </w:rPr>
      </w:pPr>
      <w:r w:rsidRPr="006D1961">
        <w:rPr>
          <w:rFonts w:cstheme="minorHAnsi"/>
          <w:b/>
          <w:sz w:val="24"/>
          <w:szCs w:val="24"/>
        </w:rPr>
        <w:t>Chief Executive Officer of The Met, Victoria Robinson, said:</w:t>
      </w:r>
    </w:p>
    <w:p w14:paraId="496788DE" w14:textId="77777777" w:rsidR="006D1961" w:rsidRPr="006D1961" w:rsidRDefault="006D1961" w:rsidP="006D1961">
      <w:pPr>
        <w:spacing w:line="276" w:lineRule="auto"/>
        <w:rPr>
          <w:rFonts w:cstheme="minorHAnsi"/>
          <w:b/>
          <w:sz w:val="24"/>
          <w:szCs w:val="24"/>
        </w:rPr>
      </w:pPr>
    </w:p>
    <w:p w14:paraId="5A967725" w14:textId="1685C4B1" w:rsidR="006D1961" w:rsidRPr="006D1961" w:rsidRDefault="006D1961" w:rsidP="2CBE538E">
      <w:pPr>
        <w:spacing w:line="276" w:lineRule="auto"/>
        <w:rPr>
          <w:sz w:val="24"/>
          <w:szCs w:val="24"/>
        </w:rPr>
      </w:pPr>
      <w:r w:rsidRPr="2CBE538E">
        <w:rPr>
          <w:sz w:val="24"/>
          <w:szCs w:val="24"/>
        </w:rPr>
        <w:t xml:space="preserve">“2020 has been a hugely challenging year for our organisation, and in the creative industries in general. </w:t>
      </w:r>
    </w:p>
    <w:p w14:paraId="2C7A880B" w14:textId="49C42DC7" w:rsidR="006D1961" w:rsidRPr="006D1961" w:rsidRDefault="006D1961" w:rsidP="2CBE538E">
      <w:pPr>
        <w:spacing w:line="276" w:lineRule="auto"/>
        <w:rPr>
          <w:sz w:val="24"/>
          <w:szCs w:val="24"/>
        </w:rPr>
      </w:pPr>
      <w:r w:rsidRPr="2CBE538E">
        <w:rPr>
          <w:sz w:val="24"/>
          <w:szCs w:val="24"/>
        </w:rPr>
        <w:t xml:space="preserve">“Arts centres like ours can play a </w:t>
      </w:r>
      <w:r w:rsidR="020E1667" w:rsidRPr="2CBE538E">
        <w:rPr>
          <w:sz w:val="24"/>
          <w:szCs w:val="24"/>
        </w:rPr>
        <w:t xml:space="preserve">wider social role bringing communities together and are vital for </w:t>
      </w:r>
      <w:r w:rsidR="234668AF" w:rsidRPr="2CBE538E">
        <w:rPr>
          <w:sz w:val="24"/>
          <w:szCs w:val="24"/>
        </w:rPr>
        <w:t>shaping</w:t>
      </w:r>
      <w:r w:rsidR="020E1667" w:rsidRPr="2CBE538E">
        <w:rPr>
          <w:sz w:val="24"/>
          <w:szCs w:val="24"/>
        </w:rPr>
        <w:t xml:space="preserve"> </w:t>
      </w:r>
      <w:r w:rsidR="2D0701F9" w:rsidRPr="2CBE538E">
        <w:rPr>
          <w:sz w:val="24"/>
          <w:szCs w:val="24"/>
        </w:rPr>
        <w:t xml:space="preserve">the </w:t>
      </w:r>
      <w:r w:rsidR="020E1667" w:rsidRPr="2CBE538E">
        <w:rPr>
          <w:sz w:val="24"/>
          <w:szCs w:val="24"/>
        </w:rPr>
        <w:t xml:space="preserve">recovery of towns across the UK. </w:t>
      </w:r>
    </w:p>
    <w:p w14:paraId="73C1D6AC" w14:textId="078749D2" w:rsidR="006D1961" w:rsidRPr="006D1961" w:rsidRDefault="006D1961" w:rsidP="2CBE538E">
      <w:pPr>
        <w:spacing w:line="276" w:lineRule="auto"/>
        <w:rPr>
          <w:sz w:val="24"/>
          <w:szCs w:val="24"/>
        </w:rPr>
      </w:pPr>
      <w:r w:rsidRPr="5823C416">
        <w:rPr>
          <w:sz w:val="24"/>
          <w:szCs w:val="24"/>
        </w:rPr>
        <w:t>“</w:t>
      </w:r>
      <w:r w:rsidR="29013DAC" w:rsidRPr="5823C416">
        <w:rPr>
          <w:sz w:val="24"/>
          <w:szCs w:val="24"/>
        </w:rPr>
        <w:t xml:space="preserve">We are grateful </w:t>
      </w:r>
      <w:r w:rsidR="5FBD098E" w:rsidRPr="5823C416">
        <w:rPr>
          <w:sz w:val="24"/>
          <w:szCs w:val="24"/>
        </w:rPr>
        <w:t xml:space="preserve">to </w:t>
      </w:r>
      <w:r w:rsidR="69FB0179" w:rsidRPr="5823C416">
        <w:rPr>
          <w:sz w:val="24"/>
          <w:szCs w:val="24"/>
        </w:rPr>
        <w:t>Arts Council England</w:t>
      </w:r>
      <w:r w:rsidR="5FBD098E" w:rsidRPr="5823C416">
        <w:rPr>
          <w:sz w:val="24"/>
          <w:szCs w:val="24"/>
        </w:rPr>
        <w:t xml:space="preserve"> </w:t>
      </w:r>
      <w:r w:rsidR="53444045" w:rsidRPr="5823C416">
        <w:rPr>
          <w:sz w:val="24"/>
          <w:szCs w:val="24"/>
        </w:rPr>
        <w:t xml:space="preserve">and the DCMS </w:t>
      </w:r>
      <w:r w:rsidR="29013DAC" w:rsidRPr="5823C416">
        <w:rPr>
          <w:sz w:val="24"/>
          <w:szCs w:val="24"/>
        </w:rPr>
        <w:t xml:space="preserve">for </w:t>
      </w:r>
      <w:r w:rsidR="1E46E538" w:rsidRPr="5823C416">
        <w:rPr>
          <w:sz w:val="24"/>
          <w:szCs w:val="24"/>
        </w:rPr>
        <w:t xml:space="preserve">their role in </w:t>
      </w:r>
      <w:r w:rsidR="29013DAC" w:rsidRPr="5823C416">
        <w:rPr>
          <w:sz w:val="24"/>
          <w:szCs w:val="24"/>
        </w:rPr>
        <w:t>t</w:t>
      </w:r>
      <w:r w:rsidRPr="5823C416">
        <w:rPr>
          <w:sz w:val="24"/>
          <w:szCs w:val="24"/>
        </w:rPr>
        <w:t>his funding</w:t>
      </w:r>
      <w:r w:rsidR="26B28330" w:rsidRPr="5823C416">
        <w:rPr>
          <w:sz w:val="24"/>
          <w:szCs w:val="24"/>
        </w:rPr>
        <w:t xml:space="preserve"> which</w:t>
      </w:r>
      <w:r w:rsidRPr="5823C416">
        <w:rPr>
          <w:sz w:val="24"/>
          <w:szCs w:val="24"/>
        </w:rPr>
        <w:t xml:space="preserve"> means The Met can continue to build on the new skills and knowledge that our team have adapted to so well over the year so far. We will use this to take the next steps to have our work reach people who really need it during the months to come, and to support the artists, technicians and creatives who help us deliver amazing experiences in and beyond our venue.”</w:t>
      </w:r>
    </w:p>
    <w:p w14:paraId="62E9D902" w14:textId="77777777" w:rsidR="006D1961" w:rsidRPr="006D1961" w:rsidRDefault="006D1961" w:rsidP="006D1961">
      <w:pPr>
        <w:spacing w:line="276" w:lineRule="auto"/>
        <w:rPr>
          <w:rFonts w:cstheme="minorHAnsi"/>
          <w:sz w:val="24"/>
          <w:szCs w:val="24"/>
        </w:rPr>
      </w:pPr>
    </w:p>
    <w:p w14:paraId="4037144B" w14:textId="77777777" w:rsidR="006D1961" w:rsidRPr="006D1961" w:rsidRDefault="006D1961" w:rsidP="006D1961">
      <w:pPr>
        <w:pStyle w:val="NormalWeb"/>
        <w:spacing w:before="0" w:beforeAutospacing="0" w:after="0" w:afterAutospacing="0" w:line="276" w:lineRule="auto"/>
        <w:rPr>
          <w:rFonts w:asciiTheme="minorHAnsi" w:hAnsiTheme="minorHAnsi" w:cstheme="minorHAnsi"/>
          <w:sz w:val="24"/>
          <w:szCs w:val="24"/>
        </w:rPr>
      </w:pPr>
      <w:r w:rsidRPr="006D1961">
        <w:rPr>
          <w:rFonts w:asciiTheme="minorHAnsi" w:hAnsiTheme="minorHAnsi" w:cstheme="minorHAnsi"/>
          <w:b/>
          <w:bCs/>
          <w:color w:val="000000"/>
          <w:sz w:val="24"/>
          <w:szCs w:val="24"/>
        </w:rPr>
        <w:t>Culture Secretary Oliver Dowden said:</w:t>
      </w:r>
    </w:p>
    <w:p w14:paraId="1C1250AC" w14:textId="77777777" w:rsidR="006D1961" w:rsidRPr="006D1961" w:rsidRDefault="006D1961" w:rsidP="006D1961">
      <w:pPr>
        <w:spacing w:line="276" w:lineRule="auto"/>
        <w:rPr>
          <w:rFonts w:cstheme="minorHAnsi"/>
          <w:sz w:val="24"/>
          <w:szCs w:val="24"/>
        </w:rPr>
      </w:pPr>
    </w:p>
    <w:p w14:paraId="70ABD058" w14:textId="48C50657" w:rsidR="006D1961" w:rsidRDefault="006D1961" w:rsidP="006D1961">
      <w:pPr>
        <w:pStyle w:val="NormalWeb"/>
        <w:spacing w:before="0" w:beforeAutospacing="0" w:after="0" w:afterAutospacing="0" w:line="276" w:lineRule="auto"/>
        <w:rPr>
          <w:rFonts w:asciiTheme="minorHAnsi" w:hAnsiTheme="minorHAnsi" w:cstheme="minorHAnsi"/>
          <w:color w:val="000000"/>
          <w:sz w:val="24"/>
          <w:szCs w:val="24"/>
        </w:rPr>
      </w:pPr>
      <w:r w:rsidRPr="006D1961">
        <w:rPr>
          <w:rFonts w:asciiTheme="minorHAnsi" w:hAnsiTheme="minorHAnsi" w:cstheme="minorHAnsi"/>
          <w:color w:val="000000"/>
          <w:sz w:val="24"/>
          <w:szCs w:val="24"/>
        </w:rPr>
        <w:t>“This funding is a vital boost for the theatres, music venues, museums and cultural organisations that form the soul of our nation. It will protect these special places, save jobs and help the culture sector’s recovery. </w:t>
      </w:r>
    </w:p>
    <w:p w14:paraId="4991018F" w14:textId="77777777" w:rsidR="006D1961" w:rsidRPr="006D1961" w:rsidRDefault="006D1961" w:rsidP="006D1961">
      <w:pPr>
        <w:pStyle w:val="NormalWeb"/>
        <w:spacing w:before="0" w:beforeAutospacing="0" w:after="0" w:afterAutospacing="0" w:line="276" w:lineRule="auto"/>
        <w:rPr>
          <w:rFonts w:asciiTheme="minorHAnsi" w:hAnsiTheme="minorHAnsi" w:cstheme="minorHAnsi"/>
          <w:sz w:val="24"/>
          <w:szCs w:val="24"/>
        </w:rPr>
      </w:pPr>
    </w:p>
    <w:p w14:paraId="0A64A6D9" w14:textId="77777777" w:rsidR="006D1961" w:rsidRPr="006D1961" w:rsidRDefault="006D1961" w:rsidP="006D1961">
      <w:pPr>
        <w:pStyle w:val="NormalWeb"/>
        <w:spacing w:before="0" w:beforeAutospacing="0" w:after="0" w:afterAutospacing="0" w:line="276" w:lineRule="auto"/>
        <w:rPr>
          <w:rFonts w:asciiTheme="minorHAnsi" w:hAnsiTheme="minorHAnsi" w:cstheme="minorHAnsi"/>
          <w:sz w:val="24"/>
          <w:szCs w:val="24"/>
        </w:rPr>
      </w:pPr>
      <w:r w:rsidRPr="006D1961">
        <w:rPr>
          <w:rFonts w:asciiTheme="minorHAnsi" w:hAnsiTheme="minorHAnsi" w:cstheme="minorHAnsi"/>
          <w:color w:val="000000"/>
          <w:sz w:val="24"/>
          <w:szCs w:val="24"/>
        </w:rPr>
        <w:t>“These places and projects are cultural beacons the length and breadth of the country. This unprecedented investment in the arts is proof this government is here for culture, with further support to come in the days and weeks ahead so that the culture sector can bounce back strongly.”</w:t>
      </w:r>
    </w:p>
    <w:p w14:paraId="52619571" w14:textId="77777777" w:rsidR="006D1961" w:rsidRPr="006D1961" w:rsidRDefault="006D1961" w:rsidP="006D1961">
      <w:pPr>
        <w:spacing w:line="276" w:lineRule="auto"/>
        <w:rPr>
          <w:rFonts w:cstheme="minorHAnsi"/>
          <w:sz w:val="24"/>
          <w:szCs w:val="24"/>
        </w:rPr>
      </w:pPr>
    </w:p>
    <w:p w14:paraId="04AEFC40" w14:textId="77777777" w:rsidR="006D1961" w:rsidRPr="006D1961" w:rsidRDefault="006D1961" w:rsidP="006D1961">
      <w:pPr>
        <w:spacing w:line="276" w:lineRule="auto"/>
        <w:rPr>
          <w:rFonts w:cstheme="minorHAnsi"/>
          <w:b/>
          <w:bCs/>
          <w:sz w:val="24"/>
          <w:szCs w:val="24"/>
        </w:rPr>
      </w:pPr>
      <w:r w:rsidRPr="006D1961">
        <w:rPr>
          <w:rFonts w:cstheme="minorHAnsi"/>
          <w:b/>
          <w:bCs/>
          <w:sz w:val="24"/>
          <w:szCs w:val="24"/>
        </w:rPr>
        <w:t>Chair, Arts Council England, Sir Nicholas Serota, said:</w:t>
      </w:r>
    </w:p>
    <w:p w14:paraId="480FE1D1" w14:textId="77777777" w:rsidR="006D1961" w:rsidRPr="006D1961" w:rsidRDefault="006D1961" w:rsidP="006D1961">
      <w:pPr>
        <w:spacing w:line="276" w:lineRule="auto"/>
        <w:rPr>
          <w:rFonts w:cstheme="minorHAnsi"/>
          <w:sz w:val="24"/>
          <w:szCs w:val="24"/>
        </w:rPr>
      </w:pPr>
    </w:p>
    <w:p w14:paraId="2456DC1B" w14:textId="77777777" w:rsidR="006D1961" w:rsidRPr="006D1961" w:rsidRDefault="006D1961" w:rsidP="006D1961">
      <w:pPr>
        <w:spacing w:line="276" w:lineRule="auto"/>
        <w:rPr>
          <w:rFonts w:cstheme="minorHAnsi"/>
          <w:sz w:val="24"/>
          <w:szCs w:val="24"/>
        </w:rPr>
      </w:pPr>
      <w:r w:rsidRPr="006D1961">
        <w:rPr>
          <w:rFonts w:cstheme="minorHAnsi"/>
          <w:sz w:val="24"/>
          <w:szCs w:val="24"/>
        </w:rPr>
        <w:t>“Theatres, museums, galleries, dance companies and music venues bring joy to people and life to our cities, towns and villages. This life-changing funding will save thousands of cultural spaces loved by local communities and international audiences. Further funding is still to be announced and we are working hard to support our sector during these challenging times.”</w:t>
      </w:r>
    </w:p>
    <w:p w14:paraId="3D41055B" w14:textId="77777777" w:rsidR="006D1961" w:rsidRDefault="006D1961" w:rsidP="006D1961"/>
    <w:p w14:paraId="02773746" w14:textId="77777777" w:rsidR="006D1961" w:rsidRDefault="006D1961" w:rsidP="5823C416">
      <w:pPr>
        <w:shd w:val="clear" w:color="auto" w:fill="FFFFFF" w:themeFill="background1"/>
        <w:spacing w:line="240" w:lineRule="auto"/>
        <w:rPr>
          <w:highlight w:val="white"/>
        </w:rPr>
      </w:pPr>
      <w:r w:rsidRPr="5823C416">
        <w:rPr>
          <w:highlight w:val="white"/>
        </w:rPr>
        <w:t>ENDS</w:t>
      </w:r>
    </w:p>
    <w:p w14:paraId="28E202D4" w14:textId="39458ADE" w:rsidR="5823C416" w:rsidRDefault="5823C416" w:rsidP="5823C416">
      <w:pPr>
        <w:shd w:val="clear" w:color="auto" w:fill="FFFFFF" w:themeFill="background1"/>
        <w:spacing w:line="240" w:lineRule="auto"/>
        <w:rPr>
          <w:highlight w:val="white"/>
        </w:rPr>
      </w:pPr>
    </w:p>
    <w:p w14:paraId="122CDB61" w14:textId="36EE3A95" w:rsidR="71B12774" w:rsidRDefault="71B12774" w:rsidP="5823C416">
      <w:pPr>
        <w:shd w:val="clear" w:color="auto" w:fill="FFFFFF" w:themeFill="background1"/>
        <w:spacing w:line="240" w:lineRule="auto"/>
        <w:rPr>
          <w:highlight w:val="white"/>
        </w:rPr>
      </w:pPr>
      <w:r w:rsidRPr="5823C416">
        <w:rPr>
          <w:highlight w:val="white"/>
        </w:rPr>
        <w:lastRenderedPageBreak/>
        <w:t xml:space="preserve">For further information, interviews or images directly relating to The Met, </w:t>
      </w:r>
      <w:r w:rsidR="1ED7D84C" w:rsidRPr="5823C416">
        <w:rPr>
          <w:highlight w:val="white"/>
        </w:rPr>
        <w:t xml:space="preserve">please contact </w:t>
      </w:r>
      <w:hyperlink r:id="rId8">
        <w:r w:rsidR="1ED7D84C" w:rsidRPr="5823C416">
          <w:rPr>
            <w:rStyle w:val="Hyperlink"/>
            <w:highlight w:val="white"/>
          </w:rPr>
          <w:t>adam.comstive@themet.org.uk</w:t>
        </w:r>
      </w:hyperlink>
      <w:r w:rsidR="1ED7D84C" w:rsidRPr="5823C416">
        <w:rPr>
          <w:highlight w:val="white"/>
        </w:rPr>
        <w:t xml:space="preserve"> </w:t>
      </w:r>
    </w:p>
    <w:p w14:paraId="1586D856" w14:textId="77777777" w:rsidR="006D1961" w:rsidRPr="00B55EEC" w:rsidRDefault="006D1961" w:rsidP="006D1961">
      <w:pPr>
        <w:shd w:val="clear" w:color="auto" w:fill="FFFFFF"/>
        <w:rPr>
          <w:b/>
          <w:highlight w:val="white"/>
        </w:rPr>
      </w:pPr>
    </w:p>
    <w:p w14:paraId="7126099F" w14:textId="77777777" w:rsidR="006D1961" w:rsidRPr="006D1961" w:rsidRDefault="006D1961" w:rsidP="006D1961">
      <w:pPr>
        <w:pStyle w:val="xmsonormal"/>
        <w:spacing w:line="276" w:lineRule="auto"/>
        <w:rPr>
          <w:rFonts w:asciiTheme="minorHAnsi" w:hAnsiTheme="minorHAnsi" w:cstheme="minorHAnsi"/>
          <w:sz w:val="24"/>
          <w:szCs w:val="24"/>
        </w:rPr>
      </w:pPr>
      <w:bookmarkStart w:id="0" w:name="_Hlk53142679"/>
      <w:r w:rsidRPr="006D1961">
        <w:rPr>
          <w:rFonts w:asciiTheme="minorHAnsi" w:hAnsiTheme="minorHAnsi" w:cstheme="minorHAnsi"/>
          <w:b/>
          <w:bCs/>
          <w:sz w:val="24"/>
          <w:szCs w:val="24"/>
        </w:rPr>
        <w:t>Arts Council England</w:t>
      </w:r>
      <w:r w:rsidRPr="006D1961">
        <w:rPr>
          <w:rFonts w:asciiTheme="minorHAnsi" w:hAnsiTheme="minorHAnsi" w:cstheme="minorHAnsi"/>
          <w:sz w:val="24"/>
          <w:szCs w:val="24"/>
        </w:rPr>
        <w:t xml:space="preserve"> is the national development agency for creativity and culture. We have set out our strategic vision in</w:t>
      </w:r>
      <w:hyperlink r:id="rId9" w:history="1">
        <w:r w:rsidRPr="006D1961">
          <w:rPr>
            <w:rStyle w:val="Hyperlink"/>
            <w:rFonts w:asciiTheme="minorHAnsi" w:hAnsiTheme="minorHAnsi" w:cstheme="minorHAnsi"/>
            <w:sz w:val="24"/>
            <w:szCs w:val="24"/>
          </w:rPr>
          <w:t xml:space="preserve"> </w:t>
        </w:r>
      </w:hyperlink>
      <w:hyperlink r:id="rId10" w:history="1">
        <w:r w:rsidRPr="006D1961">
          <w:rPr>
            <w:rStyle w:val="Hyperlink"/>
            <w:rFonts w:asciiTheme="minorHAnsi" w:hAnsiTheme="minorHAnsi" w:cstheme="minorHAnsi"/>
            <w:i/>
            <w:iCs/>
            <w:color w:val="1155CC"/>
            <w:sz w:val="24"/>
            <w:szCs w:val="24"/>
          </w:rPr>
          <w:t>Let’s Create</w:t>
        </w:r>
      </w:hyperlink>
      <w:r w:rsidRPr="006D1961">
        <w:rPr>
          <w:rFonts w:asciiTheme="minorHAnsi" w:hAnsiTheme="minorHAnsi" w:cstheme="minorHAnsi"/>
          <w:sz w:val="24"/>
          <w:szCs w:val="24"/>
        </w:rPr>
        <w:t xml:space="preserve"> that by 2030 we want England to be a country in which the creativity of each of us is valued and given the chance to flourish and where everyone of us has access to a remarkable range of high quality cultural experiences. We invest public money from Government and The National Lottery to help support the sector and to deliver this vision. </w:t>
      </w:r>
      <w:hyperlink r:id="rId11" w:history="1">
        <w:r w:rsidRPr="006D1961">
          <w:rPr>
            <w:rStyle w:val="Hyperlink"/>
            <w:rFonts w:asciiTheme="minorHAnsi" w:hAnsiTheme="minorHAnsi" w:cstheme="minorHAnsi"/>
            <w:sz w:val="24"/>
            <w:szCs w:val="24"/>
          </w:rPr>
          <w:t>www.artscouncil.org.uk</w:t>
        </w:r>
      </w:hyperlink>
    </w:p>
    <w:p w14:paraId="5B4C034F" w14:textId="77777777" w:rsidR="006D1961" w:rsidRPr="006D1961" w:rsidRDefault="006D1961" w:rsidP="006D1961">
      <w:pPr>
        <w:pStyle w:val="xmsonormal"/>
        <w:spacing w:line="276" w:lineRule="auto"/>
        <w:rPr>
          <w:rFonts w:asciiTheme="minorHAnsi" w:hAnsiTheme="minorHAnsi" w:cstheme="minorHAnsi"/>
          <w:sz w:val="24"/>
          <w:szCs w:val="24"/>
        </w:rPr>
      </w:pPr>
      <w:r w:rsidRPr="006D1961">
        <w:rPr>
          <w:rFonts w:asciiTheme="minorHAnsi" w:hAnsiTheme="minorHAnsi" w:cstheme="minorHAnsi"/>
          <w:sz w:val="24"/>
          <w:szCs w:val="24"/>
        </w:rPr>
        <w:t> </w:t>
      </w:r>
    </w:p>
    <w:p w14:paraId="0E27D2EE" w14:textId="77777777" w:rsidR="006D1961" w:rsidRPr="006D1961" w:rsidRDefault="006D1961" w:rsidP="006D1961">
      <w:pPr>
        <w:pStyle w:val="xmsonormal"/>
        <w:spacing w:line="276" w:lineRule="auto"/>
        <w:textAlignment w:val="baseline"/>
        <w:rPr>
          <w:rFonts w:asciiTheme="minorHAnsi" w:hAnsiTheme="minorHAnsi" w:cstheme="minorHAnsi"/>
          <w:color w:val="000000"/>
          <w:sz w:val="24"/>
          <w:szCs w:val="24"/>
        </w:rPr>
      </w:pPr>
      <w:r w:rsidRPr="006D1961">
        <w:rPr>
          <w:rFonts w:asciiTheme="minorHAnsi" w:hAnsiTheme="minorHAnsi" w:cstheme="minorHAnsi"/>
          <w:color w:val="000000"/>
          <w:sz w:val="24"/>
          <w:szCs w:val="24"/>
        </w:rPr>
        <w:t xml:space="preserve">Following the Covid-19 crisis, the Arts Council developed a £160 million </w:t>
      </w:r>
      <w:r w:rsidRPr="006D1961">
        <w:rPr>
          <w:rFonts w:asciiTheme="minorHAnsi" w:hAnsiTheme="minorHAnsi" w:cstheme="minorHAnsi"/>
          <w:b/>
          <w:bCs/>
          <w:color w:val="000000"/>
          <w:sz w:val="24"/>
          <w:szCs w:val="24"/>
        </w:rPr>
        <w:t>Emergency</w:t>
      </w:r>
      <w:r w:rsidRPr="006D1961">
        <w:rPr>
          <w:rFonts w:asciiTheme="minorHAnsi" w:hAnsiTheme="minorHAnsi" w:cstheme="minorHAnsi"/>
          <w:color w:val="000000"/>
          <w:sz w:val="24"/>
          <w:szCs w:val="24"/>
        </w:rPr>
        <w:t xml:space="preserve"> </w:t>
      </w:r>
      <w:r w:rsidRPr="006D1961">
        <w:rPr>
          <w:rFonts w:asciiTheme="minorHAnsi" w:hAnsiTheme="minorHAnsi" w:cstheme="minorHAnsi"/>
          <w:b/>
          <w:bCs/>
          <w:color w:val="000000"/>
          <w:sz w:val="24"/>
          <w:szCs w:val="24"/>
          <w:bdr w:val="none" w:sz="0" w:space="0" w:color="auto" w:frame="1"/>
        </w:rPr>
        <w:t>Response Package, </w:t>
      </w:r>
      <w:r w:rsidRPr="006D1961">
        <w:rPr>
          <w:rFonts w:asciiTheme="minorHAnsi" w:hAnsiTheme="minorHAnsi" w:cstheme="minorHAnsi"/>
          <w:color w:val="000000"/>
          <w:sz w:val="24"/>
          <w:szCs w:val="24"/>
        </w:rPr>
        <w:t xml:space="preserve">with nearly 90% coming from the National Lottery, for organisations and individuals needing support. We are also one of several bodies administering the Government’s </w:t>
      </w:r>
      <w:r w:rsidRPr="006D1961">
        <w:rPr>
          <w:rFonts w:asciiTheme="minorHAnsi" w:hAnsiTheme="minorHAnsi" w:cstheme="minorHAnsi"/>
          <w:b/>
          <w:bCs/>
          <w:color w:val="000000"/>
          <w:sz w:val="24"/>
          <w:szCs w:val="24"/>
        </w:rPr>
        <w:t>Culture Recovery Fund</w:t>
      </w:r>
      <w:r w:rsidRPr="006D1961">
        <w:rPr>
          <w:rFonts w:asciiTheme="minorHAnsi" w:hAnsiTheme="minorHAnsi" w:cstheme="minorHAnsi"/>
          <w:color w:val="000000"/>
          <w:sz w:val="24"/>
          <w:szCs w:val="24"/>
        </w:rPr>
        <w:t xml:space="preserve"> and unprecedented support package of £1.57 for the culture and heritage sector. Find out more at </w:t>
      </w:r>
      <w:hyperlink r:id="rId12" w:history="1">
        <w:r w:rsidRPr="006D1961">
          <w:rPr>
            <w:rStyle w:val="Hyperlink"/>
            <w:rFonts w:asciiTheme="minorHAnsi" w:hAnsiTheme="minorHAnsi" w:cstheme="minorHAnsi"/>
            <w:sz w:val="24"/>
            <w:szCs w:val="24"/>
            <w:bdr w:val="none" w:sz="0" w:space="0" w:color="auto" w:frame="1"/>
          </w:rPr>
          <w:t>www.artscouncil.org.uk/covid19</w:t>
        </w:r>
      </w:hyperlink>
    </w:p>
    <w:bookmarkEnd w:id="0"/>
    <w:p w14:paraId="0016C425" w14:textId="414DE1EB" w:rsidR="006D1961" w:rsidRDefault="006D1961" w:rsidP="006D1961">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w:t>
      </w:r>
      <w:r>
        <w:rPr>
          <w:rStyle w:val="eop"/>
          <w:rFonts w:ascii="Calibri" w:hAnsi="Calibri" w:cs="Calibri"/>
          <w:sz w:val="28"/>
          <w:szCs w:val="28"/>
        </w:rPr>
        <w:t> </w:t>
      </w:r>
    </w:p>
    <w:p w14:paraId="63E0C29D" w14:textId="6F3A5CCD" w:rsidR="006D1961" w:rsidRDefault="006D1961" w:rsidP="006D1961">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w:t>
      </w:r>
    </w:p>
    <w:p w14:paraId="2D071E62" w14:textId="77777777" w:rsidR="006D1961" w:rsidRPr="006D1961" w:rsidRDefault="006D1961" w:rsidP="006D1961">
      <w:pPr>
        <w:pStyle w:val="paragraph"/>
        <w:spacing w:before="0" w:beforeAutospacing="0" w:after="0" w:afterAutospacing="0"/>
        <w:textAlignment w:val="baseline"/>
        <w:rPr>
          <w:rFonts w:ascii="Calibri" w:hAnsi="Calibri" w:cs="Calibri"/>
          <w:sz w:val="28"/>
          <w:szCs w:val="28"/>
        </w:rPr>
      </w:pPr>
    </w:p>
    <w:p w14:paraId="0B6EA9BF" w14:textId="7A7A0764" w:rsidR="006D1961" w:rsidRDefault="006D1961" w:rsidP="2CBE538E">
      <w:pPr>
        <w:pStyle w:val="paragraph"/>
        <w:spacing w:before="0" w:beforeAutospacing="0" w:after="0" w:afterAutospacing="0" w:line="276" w:lineRule="auto"/>
        <w:textAlignment w:val="baseline"/>
        <w:rPr>
          <w:rStyle w:val="eop"/>
          <w:rFonts w:ascii="Calibri" w:hAnsi="Calibri" w:cs="Calibri"/>
        </w:rPr>
      </w:pPr>
      <w:r w:rsidRPr="2CBE538E">
        <w:rPr>
          <w:rStyle w:val="normaltextrun"/>
          <w:rFonts w:ascii="Calibri" w:hAnsi="Calibri" w:cs="Calibri"/>
          <w:b/>
          <w:bCs/>
          <w:u w:val="single"/>
          <w:lang w:val="en-US"/>
        </w:rPr>
        <w:t>About </w:t>
      </w:r>
      <w:proofErr w:type="gramStart"/>
      <w:r w:rsidRPr="2CBE538E">
        <w:rPr>
          <w:rStyle w:val="normaltextrun"/>
          <w:rFonts w:ascii="Calibri" w:hAnsi="Calibri" w:cs="Calibri"/>
          <w:b/>
          <w:bCs/>
          <w:u w:val="single"/>
          <w:lang w:val="en-US"/>
        </w:rPr>
        <w:t>The</w:t>
      </w:r>
      <w:proofErr w:type="gramEnd"/>
      <w:r w:rsidRPr="2CBE538E">
        <w:rPr>
          <w:rStyle w:val="normaltextrun"/>
          <w:rFonts w:ascii="Calibri" w:hAnsi="Calibri" w:cs="Calibri"/>
          <w:b/>
          <w:bCs/>
          <w:u w:val="single"/>
          <w:lang w:val="en-US"/>
        </w:rPr>
        <w:t> Met:</w:t>
      </w:r>
      <w:r w:rsidRPr="2CBE538E">
        <w:rPr>
          <w:rStyle w:val="normaltextrun"/>
          <w:rFonts w:ascii="Calibri" w:hAnsi="Calibri" w:cs="Calibri"/>
          <w:lang w:val="en-US"/>
        </w:rPr>
        <w:t> The Met is a charity situated in a beautiful Grade II listed building, in the </w:t>
      </w:r>
      <w:proofErr w:type="spellStart"/>
      <w:r w:rsidRPr="2CBE538E">
        <w:rPr>
          <w:rStyle w:val="normaltextrun"/>
          <w:rFonts w:ascii="Calibri" w:hAnsi="Calibri" w:cs="Calibri"/>
          <w:lang w:val="en-US"/>
        </w:rPr>
        <w:t>centre</w:t>
      </w:r>
      <w:proofErr w:type="spellEnd"/>
      <w:r w:rsidRPr="2CBE538E">
        <w:rPr>
          <w:rStyle w:val="normaltextrun"/>
          <w:rFonts w:ascii="Calibri" w:hAnsi="Calibri" w:cs="Calibri"/>
          <w:lang w:val="en-US"/>
        </w:rPr>
        <w:t xml:space="preserve"> of Bury. Featuring a busy live venue, recording studio and creative hub, The Met presents a range of music, theatre, comedy and festivals alongside specialist and general workshops for the whole community. </w:t>
      </w:r>
      <w:r w:rsidR="4C20ED66" w:rsidRPr="2CBE538E">
        <w:rPr>
          <w:rStyle w:val="normaltextrun"/>
          <w:rFonts w:ascii="Calibri" w:hAnsi="Calibri" w:cs="Calibri"/>
          <w:lang w:val="en-US"/>
        </w:rPr>
        <w:t>F</w:t>
      </w:r>
      <w:r w:rsidRPr="2CBE538E">
        <w:rPr>
          <w:rStyle w:val="normaltextrun"/>
          <w:rFonts w:ascii="Calibri" w:hAnsi="Calibri" w:cs="Calibri"/>
          <w:lang w:val="en-US"/>
        </w:rPr>
        <w:t>unded by Arts Council England</w:t>
      </w:r>
      <w:r w:rsidR="0B6DC984" w:rsidRPr="2CBE538E">
        <w:rPr>
          <w:rStyle w:val="normaltextrun"/>
          <w:rFonts w:ascii="Calibri" w:hAnsi="Calibri" w:cs="Calibri"/>
          <w:lang w:val="en-US"/>
        </w:rPr>
        <w:t>, GMCA</w:t>
      </w:r>
      <w:r w:rsidRPr="2CBE538E">
        <w:rPr>
          <w:rStyle w:val="normaltextrun"/>
          <w:rFonts w:ascii="Calibri" w:hAnsi="Calibri" w:cs="Calibri"/>
          <w:lang w:val="en-US"/>
        </w:rPr>
        <w:t xml:space="preserve"> and Bury Council to increase access to the arts and promote Bury as a good place to live and visit, The Met underwent a £4.6 million refurbishment project in 2016 and its activities are worth in excess of £2.6 million per year to the local economy.</w:t>
      </w:r>
      <w:r w:rsidRPr="2CBE538E">
        <w:rPr>
          <w:rStyle w:val="eop"/>
          <w:rFonts w:ascii="Calibri" w:hAnsi="Calibri" w:cs="Calibri"/>
        </w:rPr>
        <w:t> </w:t>
      </w:r>
    </w:p>
    <w:p w14:paraId="057F32C4" w14:textId="7BCB33D6" w:rsidR="006D1961" w:rsidRDefault="006D1961" w:rsidP="006D1961">
      <w:pPr>
        <w:pStyle w:val="paragraph"/>
        <w:spacing w:before="0" w:beforeAutospacing="0" w:after="0" w:afterAutospacing="0" w:line="276" w:lineRule="auto"/>
        <w:textAlignment w:val="baseline"/>
        <w:rPr>
          <w:rStyle w:val="eop"/>
          <w:rFonts w:ascii="Calibri" w:hAnsi="Calibri" w:cs="Calibri"/>
        </w:rPr>
      </w:pPr>
    </w:p>
    <w:p w14:paraId="3D908025" w14:textId="6787A185" w:rsidR="006D1961" w:rsidRDefault="006D1961" w:rsidP="2CBE538E">
      <w:pPr>
        <w:pStyle w:val="paragraph"/>
        <w:spacing w:before="0" w:beforeAutospacing="0" w:after="0" w:afterAutospacing="0" w:line="276" w:lineRule="auto"/>
        <w:textAlignment w:val="baseline"/>
        <w:rPr>
          <w:rFonts w:ascii="Segoe UI" w:hAnsi="Segoe UI" w:cs="Segoe UI"/>
          <w:sz w:val="18"/>
          <w:szCs w:val="18"/>
        </w:rPr>
      </w:pPr>
      <w:r w:rsidRPr="2A94B642">
        <w:rPr>
          <w:rStyle w:val="eop"/>
          <w:rFonts w:ascii="Calibri" w:hAnsi="Calibri" w:cs="Calibri"/>
        </w:rPr>
        <w:t xml:space="preserve">During 2020 The Met has seen its income cut by 65% as event cancellations were enforced for public safety. In addition to joining the Greater Manchester Combined Authority Culture Portfolio, it has also been the broadcast and production hub for Greater Manchester’s United We Stream project, which has so far raised over £500,000 for businesses in the region’s </w:t>
      </w:r>
      <w:proofErr w:type="gramStart"/>
      <w:r w:rsidRPr="2A94B642">
        <w:rPr>
          <w:rStyle w:val="eop"/>
          <w:rFonts w:ascii="Calibri" w:hAnsi="Calibri" w:cs="Calibri"/>
        </w:rPr>
        <w:t>night time</w:t>
      </w:r>
      <w:proofErr w:type="gramEnd"/>
      <w:r w:rsidRPr="2A94B642">
        <w:rPr>
          <w:rStyle w:val="eop"/>
          <w:rFonts w:ascii="Calibri" w:hAnsi="Calibri" w:cs="Calibri"/>
        </w:rPr>
        <w:t xml:space="preserve"> economy.</w:t>
      </w:r>
      <w:r>
        <w:br/>
      </w:r>
    </w:p>
    <w:p w14:paraId="22A2B87C" w14:textId="4AD9C899" w:rsidR="006D1961" w:rsidRDefault="006D1961" w:rsidP="2A94B64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1" behindDoc="1" locked="0" layoutInCell="1" allowOverlap="1" wp14:anchorId="527F9906" wp14:editId="532C38AC">
            <wp:simplePos x="0" y="0"/>
            <wp:positionH relativeFrom="column">
              <wp:posOffset>2371725</wp:posOffset>
            </wp:positionH>
            <wp:positionV relativeFrom="paragraph">
              <wp:posOffset>53340</wp:posOffset>
            </wp:positionV>
            <wp:extent cx="1230511" cy="5048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0511"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op"/>
          <w:rFonts w:ascii="Calibri" w:hAnsi="Calibri" w:cs="Calibri"/>
          <w:noProof/>
          <w:sz w:val="36"/>
          <w:szCs w:val="36"/>
        </w:rPr>
        <w:drawing>
          <wp:anchor distT="0" distB="0" distL="114300" distR="114300" simplePos="0" relativeHeight="251658242" behindDoc="0" locked="0" layoutInCell="1" allowOverlap="1" wp14:anchorId="6A2A9153" wp14:editId="0E1BA01C">
            <wp:simplePos x="0" y="0"/>
            <wp:positionH relativeFrom="margin">
              <wp:posOffset>3952875</wp:posOffset>
            </wp:positionH>
            <wp:positionV relativeFrom="paragraph">
              <wp:posOffset>63500</wp:posOffset>
            </wp:positionV>
            <wp:extent cx="1571625" cy="485775"/>
            <wp:effectExtent l="0" t="0" r="9525" b="9525"/>
            <wp:wrapThrough wrapText="bothSides">
              <wp:wrapPolygon edited="0">
                <wp:start x="0" y="0"/>
                <wp:lineTo x="0" y="21176"/>
                <wp:lineTo x="21469" y="21176"/>
                <wp:lineTo x="214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2D0E21E" wp14:editId="53A4A3C4">
            <wp:simplePos x="0" y="0"/>
            <wp:positionH relativeFrom="column">
              <wp:align>left</wp:align>
            </wp:positionH>
            <wp:positionV relativeFrom="paragraph">
              <wp:posOffset>0</wp:posOffset>
            </wp:positionV>
            <wp:extent cx="2040255" cy="647700"/>
            <wp:effectExtent l="0" t="0" r="0" b="0"/>
            <wp:wrapSquare wrapText="bothSides"/>
            <wp:docPr id="916439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040255" cy="647700"/>
                    </a:xfrm>
                    <a:prstGeom prst="rect">
                      <a:avLst/>
                    </a:prstGeom>
                  </pic:spPr>
                </pic:pic>
              </a:graphicData>
            </a:graphic>
            <wp14:sizeRelH relativeFrom="page">
              <wp14:pctWidth>0</wp14:pctWidth>
            </wp14:sizeRelH>
            <wp14:sizeRelV relativeFrom="page">
              <wp14:pctHeight>0</wp14:pctHeight>
            </wp14:sizeRelV>
          </wp:anchor>
        </w:drawing>
      </w:r>
      <w:r w:rsidRPr="2A94B642">
        <w:rPr>
          <w:rStyle w:val="eop"/>
          <w:rFonts w:ascii="Calibri" w:hAnsi="Calibri" w:cs="Calibri"/>
        </w:rPr>
        <w:t> </w:t>
      </w:r>
    </w:p>
    <w:p w14:paraId="578C3CB2" w14:textId="7DD386E3" w:rsidR="006D1961" w:rsidRDefault="006D1961" w:rsidP="006D196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6"/>
          <w:szCs w:val="36"/>
        </w:rPr>
        <w:t> </w:t>
      </w:r>
    </w:p>
    <w:p w14:paraId="3A0155BA" w14:textId="77777777" w:rsidR="006D1961" w:rsidRDefault="006D1961" w:rsidP="006D196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ACCB60" w14:textId="50D3E686" w:rsidR="00EE083F" w:rsidRDefault="00EE083F"/>
    <w:sectPr w:rsidR="00EE0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61"/>
    <w:rsid w:val="002C0079"/>
    <w:rsid w:val="00304ABD"/>
    <w:rsid w:val="0044438B"/>
    <w:rsid w:val="006D1961"/>
    <w:rsid w:val="00AF656F"/>
    <w:rsid w:val="00C1428A"/>
    <w:rsid w:val="00C42089"/>
    <w:rsid w:val="00EE083F"/>
    <w:rsid w:val="00F4268F"/>
    <w:rsid w:val="020E1667"/>
    <w:rsid w:val="04286375"/>
    <w:rsid w:val="04E2D3AE"/>
    <w:rsid w:val="084928AA"/>
    <w:rsid w:val="08612C9C"/>
    <w:rsid w:val="092D1863"/>
    <w:rsid w:val="0A1499CD"/>
    <w:rsid w:val="0AFE0E7B"/>
    <w:rsid w:val="0B6DC984"/>
    <w:rsid w:val="0DECB4E2"/>
    <w:rsid w:val="0E9FA274"/>
    <w:rsid w:val="0F4318DD"/>
    <w:rsid w:val="1157F499"/>
    <w:rsid w:val="126D3843"/>
    <w:rsid w:val="1522EC1E"/>
    <w:rsid w:val="168ABCAF"/>
    <w:rsid w:val="16E0CDB2"/>
    <w:rsid w:val="17954EC2"/>
    <w:rsid w:val="193655D5"/>
    <w:rsid w:val="1A12C985"/>
    <w:rsid w:val="1B20A3B6"/>
    <w:rsid w:val="1BAD2580"/>
    <w:rsid w:val="1E46E538"/>
    <w:rsid w:val="1ED7D84C"/>
    <w:rsid w:val="1FEDD12E"/>
    <w:rsid w:val="20D44481"/>
    <w:rsid w:val="2121C904"/>
    <w:rsid w:val="21FEBEC0"/>
    <w:rsid w:val="227B857D"/>
    <w:rsid w:val="22C3D0F7"/>
    <w:rsid w:val="234668AF"/>
    <w:rsid w:val="237175C4"/>
    <w:rsid w:val="25D4F93E"/>
    <w:rsid w:val="260F663E"/>
    <w:rsid w:val="26B28330"/>
    <w:rsid w:val="28026067"/>
    <w:rsid w:val="29013DAC"/>
    <w:rsid w:val="2A2516BF"/>
    <w:rsid w:val="2A94B642"/>
    <w:rsid w:val="2CBE538E"/>
    <w:rsid w:val="2D0701F9"/>
    <w:rsid w:val="300446FF"/>
    <w:rsid w:val="3176F34B"/>
    <w:rsid w:val="31BFC054"/>
    <w:rsid w:val="31E0A329"/>
    <w:rsid w:val="32803567"/>
    <w:rsid w:val="331B44F4"/>
    <w:rsid w:val="3363B2B8"/>
    <w:rsid w:val="352CCACA"/>
    <w:rsid w:val="362870BF"/>
    <w:rsid w:val="3693B84C"/>
    <w:rsid w:val="376B2486"/>
    <w:rsid w:val="38619AC0"/>
    <w:rsid w:val="39B66C17"/>
    <w:rsid w:val="3C3E93EA"/>
    <w:rsid w:val="3C7BCCA3"/>
    <w:rsid w:val="3CE20C12"/>
    <w:rsid w:val="3CE3851B"/>
    <w:rsid w:val="3D03A664"/>
    <w:rsid w:val="3D508799"/>
    <w:rsid w:val="3EB00B0A"/>
    <w:rsid w:val="4028D4B6"/>
    <w:rsid w:val="47AD8051"/>
    <w:rsid w:val="487795FA"/>
    <w:rsid w:val="49494810"/>
    <w:rsid w:val="4BD67E7F"/>
    <w:rsid w:val="4C20ED66"/>
    <w:rsid w:val="4EE1AF63"/>
    <w:rsid w:val="529B355C"/>
    <w:rsid w:val="52C30338"/>
    <w:rsid w:val="5321C19A"/>
    <w:rsid w:val="53444045"/>
    <w:rsid w:val="54E94B9D"/>
    <w:rsid w:val="557E8ACA"/>
    <w:rsid w:val="5823C416"/>
    <w:rsid w:val="597B5A98"/>
    <w:rsid w:val="5AECFE4E"/>
    <w:rsid w:val="5B8972A2"/>
    <w:rsid w:val="5CE6E329"/>
    <w:rsid w:val="5F4CC58F"/>
    <w:rsid w:val="5FBD098E"/>
    <w:rsid w:val="61646EEC"/>
    <w:rsid w:val="629786A2"/>
    <w:rsid w:val="633E6430"/>
    <w:rsid w:val="66E2D11E"/>
    <w:rsid w:val="678772EE"/>
    <w:rsid w:val="67CD1595"/>
    <w:rsid w:val="68AC0EDF"/>
    <w:rsid w:val="69428148"/>
    <w:rsid w:val="69FB0179"/>
    <w:rsid w:val="6CDE5EA0"/>
    <w:rsid w:val="6D34BC26"/>
    <w:rsid w:val="6DB28ED3"/>
    <w:rsid w:val="6F07877A"/>
    <w:rsid w:val="70661BFF"/>
    <w:rsid w:val="71B12774"/>
    <w:rsid w:val="74D15814"/>
    <w:rsid w:val="758C4DE7"/>
    <w:rsid w:val="75F94525"/>
    <w:rsid w:val="777E9831"/>
    <w:rsid w:val="77CC6278"/>
    <w:rsid w:val="7838D8D5"/>
    <w:rsid w:val="7A45BFDD"/>
    <w:rsid w:val="7A8AF2F7"/>
    <w:rsid w:val="7BBD4151"/>
    <w:rsid w:val="7CDBB41C"/>
    <w:rsid w:val="7EBD71AF"/>
    <w:rsid w:val="7FA96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E249"/>
  <w15:chartTrackingRefBased/>
  <w15:docId w15:val="{EEFDFD0B-0583-43DA-87ED-E14E8D1A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1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D1961"/>
  </w:style>
  <w:style w:type="character" w:customStyle="1" w:styleId="normaltextrun">
    <w:name w:val="normaltextrun"/>
    <w:basedOn w:val="DefaultParagraphFont"/>
    <w:rsid w:val="006D1961"/>
  </w:style>
  <w:style w:type="character" w:customStyle="1" w:styleId="scxw140194470">
    <w:name w:val="scxw140194470"/>
    <w:basedOn w:val="DefaultParagraphFont"/>
    <w:rsid w:val="006D1961"/>
  </w:style>
  <w:style w:type="character" w:styleId="Hyperlink">
    <w:name w:val="Hyperlink"/>
    <w:basedOn w:val="DefaultParagraphFont"/>
    <w:uiPriority w:val="99"/>
    <w:semiHidden/>
    <w:unhideWhenUsed/>
    <w:rsid w:val="006D1961"/>
    <w:rPr>
      <w:color w:val="0563C1"/>
      <w:u w:val="single"/>
    </w:rPr>
  </w:style>
  <w:style w:type="paragraph" w:customStyle="1" w:styleId="xmsonormal">
    <w:name w:val="x_msonormal"/>
    <w:basedOn w:val="Normal"/>
    <w:rsid w:val="006D1961"/>
    <w:pPr>
      <w:spacing w:after="0" w:line="240" w:lineRule="auto"/>
    </w:pPr>
    <w:rPr>
      <w:rFonts w:ascii="Calibri" w:hAnsi="Calibri" w:cs="Calibri"/>
      <w:lang w:eastAsia="en-GB"/>
    </w:rPr>
  </w:style>
  <w:style w:type="paragraph" w:styleId="NormalWeb">
    <w:name w:val="Normal (Web)"/>
    <w:basedOn w:val="Normal"/>
    <w:uiPriority w:val="99"/>
    <w:unhideWhenUsed/>
    <w:rsid w:val="006D1961"/>
    <w:pPr>
      <w:spacing w:before="100" w:beforeAutospacing="1" w:after="100" w:afterAutospacing="1" w:line="240" w:lineRule="auto"/>
    </w:pPr>
    <w:rPr>
      <w:rFonts w:ascii="Calibri" w:hAnsi="Calibri" w:cs="Calibri"/>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6952">
      <w:bodyDiv w:val="1"/>
      <w:marLeft w:val="0"/>
      <w:marRight w:val="0"/>
      <w:marTop w:val="0"/>
      <w:marBottom w:val="0"/>
      <w:divBdr>
        <w:top w:val="none" w:sz="0" w:space="0" w:color="auto"/>
        <w:left w:val="none" w:sz="0" w:space="0" w:color="auto"/>
        <w:bottom w:val="none" w:sz="0" w:space="0" w:color="auto"/>
        <w:right w:val="none" w:sz="0" w:space="0" w:color="auto"/>
      </w:divBdr>
      <w:divsChild>
        <w:div w:id="49767183">
          <w:marLeft w:val="0"/>
          <w:marRight w:val="0"/>
          <w:marTop w:val="0"/>
          <w:marBottom w:val="0"/>
          <w:divBdr>
            <w:top w:val="none" w:sz="0" w:space="0" w:color="auto"/>
            <w:left w:val="none" w:sz="0" w:space="0" w:color="auto"/>
            <w:bottom w:val="none" w:sz="0" w:space="0" w:color="auto"/>
            <w:right w:val="none" w:sz="0" w:space="0" w:color="auto"/>
          </w:divBdr>
        </w:div>
        <w:div w:id="86311056">
          <w:marLeft w:val="0"/>
          <w:marRight w:val="0"/>
          <w:marTop w:val="0"/>
          <w:marBottom w:val="0"/>
          <w:divBdr>
            <w:top w:val="none" w:sz="0" w:space="0" w:color="auto"/>
            <w:left w:val="none" w:sz="0" w:space="0" w:color="auto"/>
            <w:bottom w:val="none" w:sz="0" w:space="0" w:color="auto"/>
            <w:right w:val="none" w:sz="0" w:space="0" w:color="auto"/>
          </w:divBdr>
        </w:div>
        <w:div w:id="114298405">
          <w:marLeft w:val="0"/>
          <w:marRight w:val="0"/>
          <w:marTop w:val="0"/>
          <w:marBottom w:val="0"/>
          <w:divBdr>
            <w:top w:val="none" w:sz="0" w:space="0" w:color="auto"/>
            <w:left w:val="none" w:sz="0" w:space="0" w:color="auto"/>
            <w:bottom w:val="none" w:sz="0" w:space="0" w:color="auto"/>
            <w:right w:val="none" w:sz="0" w:space="0" w:color="auto"/>
          </w:divBdr>
        </w:div>
        <w:div w:id="135728114">
          <w:marLeft w:val="0"/>
          <w:marRight w:val="0"/>
          <w:marTop w:val="0"/>
          <w:marBottom w:val="0"/>
          <w:divBdr>
            <w:top w:val="none" w:sz="0" w:space="0" w:color="auto"/>
            <w:left w:val="none" w:sz="0" w:space="0" w:color="auto"/>
            <w:bottom w:val="none" w:sz="0" w:space="0" w:color="auto"/>
            <w:right w:val="none" w:sz="0" w:space="0" w:color="auto"/>
          </w:divBdr>
        </w:div>
        <w:div w:id="220137143">
          <w:marLeft w:val="0"/>
          <w:marRight w:val="0"/>
          <w:marTop w:val="0"/>
          <w:marBottom w:val="0"/>
          <w:divBdr>
            <w:top w:val="none" w:sz="0" w:space="0" w:color="auto"/>
            <w:left w:val="none" w:sz="0" w:space="0" w:color="auto"/>
            <w:bottom w:val="none" w:sz="0" w:space="0" w:color="auto"/>
            <w:right w:val="none" w:sz="0" w:space="0" w:color="auto"/>
          </w:divBdr>
        </w:div>
        <w:div w:id="276639378">
          <w:marLeft w:val="0"/>
          <w:marRight w:val="0"/>
          <w:marTop w:val="0"/>
          <w:marBottom w:val="0"/>
          <w:divBdr>
            <w:top w:val="none" w:sz="0" w:space="0" w:color="auto"/>
            <w:left w:val="none" w:sz="0" w:space="0" w:color="auto"/>
            <w:bottom w:val="none" w:sz="0" w:space="0" w:color="auto"/>
            <w:right w:val="none" w:sz="0" w:space="0" w:color="auto"/>
          </w:divBdr>
        </w:div>
        <w:div w:id="411700426">
          <w:marLeft w:val="0"/>
          <w:marRight w:val="0"/>
          <w:marTop w:val="0"/>
          <w:marBottom w:val="0"/>
          <w:divBdr>
            <w:top w:val="none" w:sz="0" w:space="0" w:color="auto"/>
            <w:left w:val="none" w:sz="0" w:space="0" w:color="auto"/>
            <w:bottom w:val="none" w:sz="0" w:space="0" w:color="auto"/>
            <w:right w:val="none" w:sz="0" w:space="0" w:color="auto"/>
          </w:divBdr>
        </w:div>
        <w:div w:id="429472464">
          <w:marLeft w:val="0"/>
          <w:marRight w:val="0"/>
          <w:marTop w:val="0"/>
          <w:marBottom w:val="0"/>
          <w:divBdr>
            <w:top w:val="none" w:sz="0" w:space="0" w:color="auto"/>
            <w:left w:val="none" w:sz="0" w:space="0" w:color="auto"/>
            <w:bottom w:val="none" w:sz="0" w:space="0" w:color="auto"/>
            <w:right w:val="none" w:sz="0" w:space="0" w:color="auto"/>
          </w:divBdr>
        </w:div>
        <w:div w:id="480804125">
          <w:marLeft w:val="0"/>
          <w:marRight w:val="0"/>
          <w:marTop w:val="0"/>
          <w:marBottom w:val="0"/>
          <w:divBdr>
            <w:top w:val="none" w:sz="0" w:space="0" w:color="auto"/>
            <w:left w:val="none" w:sz="0" w:space="0" w:color="auto"/>
            <w:bottom w:val="none" w:sz="0" w:space="0" w:color="auto"/>
            <w:right w:val="none" w:sz="0" w:space="0" w:color="auto"/>
          </w:divBdr>
        </w:div>
        <w:div w:id="547840971">
          <w:marLeft w:val="0"/>
          <w:marRight w:val="0"/>
          <w:marTop w:val="0"/>
          <w:marBottom w:val="0"/>
          <w:divBdr>
            <w:top w:val="none" w:sz="0" w:space="0" w:color="auto"/>
            <w:left w:val="none" w:sz="0" w:space="0" w:color="auto"/>
            <w:bottom w:val="none" w:sz="0" w:space="0" w:color="auto"/>
            <w:right w:val="none" w:sz="0" w:space="0" w:color="auto"/>
          </w:divBdr>
        </w:div>
        <w:div w:id="579951192">
          <w:marLeft w:val="0"/>
          <w:marRight w:val="0"/>
          <w:marTop w:val="0"/>
          <w:marBottom w:val="0"/>
          <w:divBdr>
            <w:top w:val="none" w:sz="0" w:space="0" w:color="auto"/>
            <w:left w:val="none" w:sz="0" w:space="0" w:color="auto"/>
            <w:bottom w:val="none" w:sz="0" w:space="0" w:color="auto"/>
            <w:right w:val="none" w:sz="0" w:space="0" w:color="auto"/>
          </w:divBdr>
        </w:div>
        <w:div w:id="581112362">
          <w:marLeft w:val="0"/>
          <w:marRight w:val="0"/>
          <w:marTop w:val="0"/>
          <w:marBottom w:val="0"/>
          <w:divBdr>
            <w:top w:val="none" w:sz="0" w:space="0" w:color="auto"/>
            <w:left w:val="none" w:sz="0" w:space="0" w:color="auto"/>
            <w:bottom w:val="none" w:sz="0" w:space="0" w:color="auto"/>
            <w:right w:val="none" w:sz="0" w:space="0" w:color="auto"/>
          </w:divBdr>
        </w:div>
        <w:div w:id="607200668">
          <w:marLeft w:val="0"/>
          <w:marRight w:val="0"/>
          <w:marTop w:val="0"/>
          <w:marBottom w:val="0"/>
          <w:divBdr>
            <w:top w:val="none" w:sz="0" w:space="0" w:color="auto"/>
            <w:left w:val="none" w:sz="0" w:space="0" w:color="auto"/>
            <w:bottom w:val="none" w:sz="0" w:space="0" w:color="auto"/>
            <w:right w:val="none" w:sz="0" w:space="0" w:color="auto"/>
          </w:divBdr>
        </w:div>
        <w:div w:id="777532413">
          <w:marLeft w:val="0"/>
          <w:marRight w:val="0"/>
          <w:marTop w:val="0"/>
          <w:marBottom w:val="0"/>
          <w:divBdr>
            <w:top w:val="none" w:sz="0" w:space="0" w:color="auto"/>
            <w:left w:val="none" w:sz="0" w:space="0" w:color="auto"/>
            <w:bottom w:val="none" w:sz="0" w:space="0" w:color="auto"/>
            <w:right w:val="none" w:sz="0" w:space="0" w:color="auto"/>
          </w:divBdr>
        </w:div>
        <w:div w:id="785196872">
          <w:marLeft w:val="0"/>
          <w:marRight w:val="0"/>
          <w:marTop w:val="0"/>
          <w:marBottom w:val="0"/>
          <w:divBdr>
            <w:top w:val="none" w:sz="0" w:space="0" w:color="auto"/>
            <w:left w:val="none" w:sz="0" w:space="0" w:color="auto"/>
            <w:bottom w:val="none" w:sz="0" w:space="0" w:color="auto"/>
            <w:right w:val="none" w:sz="0" w:space="0" w:color="auto"/>
          </w:divBdr>
        </w:div>
        <w:div w:id="856962725">
          <w:marLeft w:val="0"/>
          <w:marRight w:val="0"/>
          <w:marTop w:val="0"/>
          <w:marBottom w:val="0"/>
          <w:divBdr>
            <w:top w:val="none" w:sz="0" w:space="0" w:color="auto"/>
            <w:left w:val="none" w:sz="0" w:space="0" w:color="auto"/>
            <w:bottom w:val="none" w:sz="0" w:space="0" w:color="auto"/>
            <w:right w:val="none" w:sz="0" w:space="0" w:color="auto"/>
          </w:divBdr>
        </w:div>
        <w:div w:id="889346874">
          <w:marLeft w:val="0"/>
          <w:marRight w:val="0"/>
          <w:marTop w:val="0"/>
          <w:marBottom w:val="0"/>
          <w:divBdr>
            <w:top w:val="none" w:sz="0" w:space="0" w:color="auto"/>
            <w:left w:val="none" w:sz="0" w:space="0" w:color="auto"/>
            <w:bottom w:val="none" w:sz="0" w:space="0" w:color="auto"/>
            <w:right w:val="none" w:sz="0" w:space="0" w:color="auto"/>
          </w:divBdr>
        </w:div>
        <w:div w:id="995763588">
          <w:marLeft w:val="0"/>
          <w:marRight w:val="0"/>
          <w:marTop w:val="0"/>
          <w:marBottom w:val="0"/>
          <w:divBdr>
            <w:top w:val="none" w:sz="0" w:space="0" w:color="auto"/>
            <w:left w:val="none" w:sz="0" w:space="0" w:color="auto"/>
            <w:bottom w:val="none" w:sz="0" w:space="0" w:color="auto"/>
            <w:right w:val="none" w:sz="0" w:space="0" w:color="auto"/>
          </w:divBdr>
        </w:div>
        <w:div w:id="1088189705">
          <w:marLeft w:val="0"/>
          <w:marRight w:val="0"/>
          <w:marTop w:val="0"/>
          <w:marBottom w:val="0"/>
          <w:divBdr>
            <w:top w:val="none" w:sz="0" w:space="0" w:color="auto"/>
            <w:left w:val="none" w:sz="0" w:space="0" w:color="auto"/>
            <w:bottom w:val="none" w:sz="0" w:space="0" w:color="auto"/>
            <w:right w:val="none" w:sz="0" w:space="0" w:color="auto"/>
          </w:divBdr>
        </w:div>
        <w:div w:id="1154882449">
          <w:marLeft w:val="0"/>
          <w:marRight w:val="0"/>
          <w:marTop w:val="0"/>
          <w:marBottom w:val="0"/>
          <w:divBdr>
            <w:top w:val="none" w:sz="0" w:space="0" w:color="auto"/>
            <w:left w:val="none" w:sz="0" w:space="0" w:color="auto"/>
            <w:bottom w:val="none" w:sz="0" w:space="0" w:color="auto"/>
            <w:right w:val="none" w:sz="0" w:space="0" w:color="auto"/>
          </w:divBdr>
        </w:div>
        <w:div w:id="1282150745">
          <w:marLeft w:val="0"/>
          <w:marRight w:val="0"/>
          <w:marTop w:val="0"/>
          <w:marBottom w:val="0"/>
          <w:divBdr>
            <w:top w:val="none" w:sz="0" w:space="0" w:color="auto"/>
            <w:left w:val="none" w:sz="0" w:space="0" w:color="auto"/>
            <w:bottom w:val="none" w:sz="0" w:space="0" w:color="auto"/>
            <w:right w:val="none" w:sz="0" w:space="0" w:color="auto"/>
          </w:divBdr>
        </w:div>
        <w:div w:id="1424109152">
          <w:marLeft w:val="0"/>
          <w:marRight w:val="0"/>
          <w:marTop w:val="0"/>
          <w:marBottom w:val="0"/>
          <w:divBdr>
            <w:top w:val="none" w:sz="0" w:space="0" w:color="auto"/>
            <w:left w:val="none" w:sz="0" w:space="0" w:color="auto"/>
            <w:bottom w:val="none" w:sz="0" w:space="0" w:color="auto"/>
            <w:right w:val="none" w:sz="0" w:space="0" w:color="auto"/>
          </w:divBdr>
        </w:div>
        <w:div w:id="1525439890">
          <w:marLeft w:val="0"/>
          <w:marRight w:val="0"/>
          <w:marTop w:val="0"/>
          <w:marBottom w:val="0"/>
          <w:divBdr>
            <w:top w:val="none" w:sz="0" w:space="0" w:color="auto"/>
            <w:left w:val="none" w:sz="0" w:space="0" w:color="auto"/>
            <w:bottom w:val="none" w:sz="0" w:space="0" w:color="auto"/>
            <w:right w:val="none" w:sz="0" w:space="0" w:color="auto"/>
          </w:divBdr>
        </w:div>
        <w:div w:id="1533035229">
          <w:marLeft w:val="0"/>
          <w:marRight w:val="0"/>
          <w:marTop w:val="0"/>
          <w:marBottom w:val="0"/>
          <w:divBdr>
            <w:top w:val="none" w:sz="0" w:space="0" w:color="auto"/>
            <w:left w:val="none" w:sz="0" w:space="0" w:color="auto"/>
            <w:bottom w:val="none" w:sz="0" w:space="0" w:color="auto"/>
            <w:right w:val="none" w:sz="0" w:space="0" w:color="auto"/>
          </w:divBdr>
        </w:div>
        <w:div w:id="1616255334">
          <w:marLeft w:val="0"/>
          <w:marRight w:val="0"/>
          <w:marTop w:val="0"/>
          <w:marBottom w:val="0"/>
          <w:divBdr>
            <w:top w:val="none" w:sz="0" w:space="0" w:color="auto"/>
            <w:left w:val="none" w:sz="0" w:space="0" w:color="auto"/>
            <w:bottom w:val="none" w:sz="0" w:space="0" w:color="auto"/>
            <w:right w:val="none" w:sz="0" w:space="0" w:color="auto"/>
          </w:divBdr>
        </w:div>
        <w:div w:id="1829010778">
          <w:marLeft w:val="0"/>
          <w:marRight w:val="0"/>
          <w:marTop w:val="0"/>
          <w:marBottom w:val="0"/>
          <w:divBdr>
            <w:top w:val="none" w:sz="0" w:space="0" w:color="auto"/>
            <w:left w:val="none" w:sz="0" w:space="0" w:color="auto"/>
            <w:bottom w:val="none" w:sz="0" w:space="0" w:color="auto"/>
            <w:right w:val="none" w:sz="0" w:space="0" w:color="auto"/>
          </w:divBdr>
        </w:div>
        <w:div w:id="1860465015">
          <w:marLeft w:val="0"/>
          <w:marRight w:val="0"/>
          <w:marTop w:val="0"/>
          <w:marBottom w:val="0"/>
          <w:divBdr>
            <w:top w:val="none" w:sz="0" w:space="0" w:color="auto"/>
            <w:left w:val="none" w:sz="0" w:space="0" w:color="auto"/>
            <w:bottom w:val="none" w:sz="0" w:space="0" w:color="auto"/>
            <w:right w:val="none" w:sz="0" w:space="0" w:color="auto"/>
          </w:divBdr>
        </w:div>
        <w:div w:id="1946763048">
          <w:marLeft w:val="0"/>
          <w:marRight w:val="0"/>
          <w:marTop w:val="0"/>
          <w:marBottom w:val="0"/>
          <w:divBdr>
            <w:top w:val="none" w:sz="0" w:space="0" w:color="auto"/>
            <w:left w:val="none" w:sz="0" w:space="0" w:color="auto"/>
            <w:bottom w:val="none" w:sz="0" w:space="0" w:color="auto"/>
            <w:right w:val="none" w:sz="0" w:space="0" w:color="auto"/>
          </w:divBdr>
        </w:div>
        <w:div w:id="1962682257">
          <w:marLeft w:val="0"/>
          <w:marRight w:val="0"/>
          <w:marTop w:val="0"/>
          <w:marBottom w:val="0"/>
          <w:divBdr>
            <w:top w:val="none" w:sz="0" w:space="0" w:color="auto"/>
            <w:left w:val="none" w:sz="0" w:space="0" w:color="auto"/>
            <w:bottom w:val="none" w:sz="0" w:space="0" w:color="auto"/>
            <w:right w:val="none" w:sz="0" w:space="0" w:color="auto"/>
          </w:divBdr>
        </w:div>
        <w:div w:id="1988705250">
          <w:marLeft w:val="0"/>
          <w:marRight w:val="0"/>
          <w:marTop w:val="0"/>
          <w:marBottom w:val="0"/>
          <w:divBdr>
            <w:top w:val="none" w:sz="0" w:space="0" w:color="auto"/>
            <w:left w:val="none" w:sz="0" w:space="0" w:color="auto"/>
            <w:bottom w:val="none" w:sz="0" w:space="0" w:color="auto"/>
            <w:right w:val="none" w:sz="0" w:space="0" w:color="auto"/>
          </w:divBdr>
        </w:div>
        <w:div w:id="2066945072">
          <w:marLeft w:val="0"/>
          <w:marRight w:val="0"/>
          <w:marTop w:val="0"/>
          <w:marBottom w:val="0"/>
          <w:divBdr>
            <w:top w:val="none" w:sz="0" w:space="0" w:color="auto"/>
            <w:left w:val="none" w:sz="0" w:space="0" w:color="auto"/>
            <w:bottom w:val="none" w:sz="0" w:space="0" w:color="auto"/>
            <w:right w:val="none" w:sz="0" w:space="0" w:color="auto"/>
          </w:divBdr>
        </w:div>
        <w:div w:id="2101873725">
          <w:marLeft w:val="0"/>
          <w:marRight w:val="0"/>
          <w:marTop w:val="0"/>
          <w:marBottom w:val="0"/>
          <w:divBdr>
            <w:top w:val="none" w:sz="0" w:space="0" w:color="auto"/>
            <w:left w:val="none" w:sz="0" w:space="0" w:color="auto"/>
            <w:bottom w:val="none" w:sz="0" w:space="0" w:color="auto"/>
            <w:right w:val="none" w:sz="0" w:space="0" w:color="auto"/>
          </w:divBdr>
        </w:div>
        <w:div w:id="2122645587">
          <w:marLeft w:val="0"/>
          <w:marRight w:val="0"/>
          <w:marTop w:val="0"/>
          <w:marBottom w:val="0"/>
          <w:divBdr>
            <w:top w:val="none" w:sz="0" w:space="0" w:color="auto"/>
            <w:left w:val="none" w:sz="0" w:space="0" w:color="auto"/>
            <w:bottom w:val="none" w:sz="0" w:space="0" w:color="auto"/>
            <w:right w:val="none" w:sz="0" w:space="0" w:color="auto"/>
          </w:divBdr>
        </w:div>
        <w:div w:id="214133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omstive@themet.org.uk"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protect-eu.mimecast.com/s/BSZ4Cr8O0hqnMXUGP2-l?domain=artscounci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artscouncil.org.uk/letscreate" TargetMode="External"/><Relationship Id="rId4" Type="http://schemas.openxmlformats.org/officeDocument/2006/relationships/styles" Target="styles.xml"/><Relationship Id="rId9" Type="http://schemas.openxmlformats.org/officeDocument/2006/relationships/hyperlink" Target="https://www.artscouncil.org.uk/letscreat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2" ma:contentTypeDescription="Create a new document." ma:contentTypeScope="" ma:versionID="148a2fad36bc7272625e09915f42594d">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6c528a0633848c4256bbe70e8c137cbc"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2CD61-4ED2-46F1-A332-A43206D60965}">
  <ds:schemaRefs>
    <ds:schemaRef ds:uri="http://schemas.microsoft.com/office/infopath/2007/PartnerControls"/>
    <ds:schemaRef ds:uri="da9f0812-62dc-493f-b4c9-65deb524fc2e"/>
    <ds:schemaRef ds:uri="http://schemas.microsoft.com/office/2006/metadata/properties"/>
    <ds:schemaRef ds:uri="http://schemas.microsoft.com/office/2006/documentManagement/types"/>
    <ds:schemaRef ds:uri="http://purl.org/dc/dcmitype/"/>
    <ds:schemaRef ds:uri="http://purl.org/dc/elements/1.1/"/>
    <ds:schemaRef ds:uri="07f5556f-51a3-4604-a6bf-8279cf42b567"/>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C8E6D3-2079-4133-84C4-1F94AB7708C4}">
  <ds:schemaRefs>
    <ds:schemaRef ds:uri="http://schemas.microsoft.com/sharepoint/v3/contenttype/forms"/>
  </ds:schemaRefs>
</ds:datastoreItem>
</file>

<file path=customXml/itemProps3.xml><?xml version="1.0" encoding="utf-8"?>
<ds:datastoreItem xmlns:ds="http://schemas.openxmlformats.org/officeDocument/2006/customXml" ds:itemID="{3B6B405D-97C1-43DC-B68A-7D8F1120A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Comstive</dc:creator>
  <cp:keywords/>
  <dc:description/>
  <cp:lastModifiedBy>Adam Comstive</cp:lastModifiedBy>
  <cp:revision>2</cp:revision>
  <dcterms:created xsi:type="dcterms:W3CDTF">2020-10-12T12:09:00Z</dcterms:created>
  <dcterms:modified xsi:type="dcterms:W3CDTF">2020-10-12T12:09:00Z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