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7893E3" w14:textId="2983D8A9" w:rsidR="00532597" w:rsidRPr="00B15F32" w:rsidRDefault="00934817" w:rsidP="00532597">
      <w:pPr>
        <w:rPr>
          <w:b/>
          <w:sz w:val="24"/>
          <w:szCs w:val="24"/>
        </w:rPr>
      </w:pPr>
      <w:r>
        <w:rPr>
          <w:b/>
          <w:sz w:val="24"/>
          <w:szCs w:val="24"/>
        </w:rPr>
        <w:t>Finance Manager</w:t>
      </w:r>
    </w:p>
    <w:p w14:paraId="19CE4202" w14:textId="77777777" w:rsidR="00532597" w:rsidRPr="00B15F32" w:rsidRDefault="00532597" w:rsidP="00532597">
      <w:pPr>
        <w:rPr>
          <w:b/>
          <w:sz w:val="24"/>
          <w:szCs w:val="24"/>
        </w:rPr>
      </w:pPr>
      <w:r w:rsidRPr="00B15F32">
        <w:rPr>
          <w:b/>
          <w:sz w:val="24"/>
          <w:szCs w:val="24"/>
        </w:rPr>
        <w:t>Recruitment Pack</w:t>
      </w:r>
    </w:p>
    <w:p w14:paraId="18C718B3" w14:textId="77777777" w:rsidR="00532597" w:rsidRDefault="00532597" w:rsidP="00532597">
      <w:pPr>
        <w:widowControl w:val="0"/>
        <w:autoSpaceDE w:val="0"/>
        <w:autoSpaceDN w:val="0"/>
        <w:adjustRightInd w:val="0"/>
        <w:spacing w:after="240" w:line="240" w:lineRule="auto"/>
        <w:rPr>
          <w:color w:val="000000" w:themeColor="text1"/>
          <w:szCs w:val="22"/>
        </w:rPr>
      </w:pPr>
    </w:p>
    <w:p w14:paraId="6AFA48C2" w14:textId="288F3D78" w:rsidR="00F358FF" w:rsidRDefault="00532597" w:rsidP="00241A04">
      <w:pPr>
        <w:widowControl w:val="0"/>
        <w:autoSpaceDE w:val="0"/>
        <w:autoSpaceDN w:val="0"/>
        <w:adjustRightInd w:val="0"/>
        <w:spacing w:after="240" w:line="240" w:lineRule="auto"/>
        <w:jc w:val="both"/>
        <w:rPr>
          <w:color w:val="000000" w:themeColor="text1"/>
          <w:szCs w:val="22"/>
        </w:rPr>
      </w:pPr>
      <w:r>
        <w:rPr>
          <w:color w:val="000000" w:themeColor="text1"/>
          <w:szCs w:val="22"/>
        </w:rPr>
        <w:t xml:space="preserve">The Met is </w:t>
      </w:r>
      <w:r w:rsidR="00F358FF">
        <w:rPr>
          <w:color w:val="000000" w:themeColor="text1"/>
          <w:szCs w:val="22"/>
        </w:rPr>
        <w:t xml:space="preserve">one of the </w:t>
      </w:r>
      <w:r w:rsidR="00790FEB">
        <w:rPr>
          <w:color w:val="000000" w:themeColor="text1"/>
          <w:szCs w:val="22"/>
        </w:rPr>
        <w:t>North West’s</w:t>
      </w:r>
      <w:r w:rsidR="00F358FF">
        <w:rPr>
          <w:color w:val="000000" w:themeColor="text1"/>
          <w:szCs w:val="22"/>
        </w:rPr>
        <w:t xml:space="preserve"> best-loved live venues. A place for folk storytelling</w:t>
      </w:r>
      <w:r w:rsidR="00790FEB">
        <w:rPr>
          <w:color w:val="000000" w:themeColor="text1"/>
          <w:szCs w:val="22"/>
        </w:rPr>
        <w:t xml:space="preserve"> and fantastic musicianship, we inspire audiences, develop artists and encourage people of all backgrounds and abilities to present their own work through a programme of workshops and classes.</w:t>
      </w:r>
    </w:p>
    <w:p w14:paraId="1CAB3BDD" w14:textId="18464F40" w:rsidR="00F358FF" w:rsidRDefault="00F358FF" w:rsidP="00241A04">
      <w:pPr>
        <w:widowControl w:val="0"/>
        <w:autoSpaceDE w:val="0"/>
        <w:autoSpaceDN w:val="0"/>
        <w:adjustRightInd w:val="0"/>
        <w:spacing w:after="240" w:line="240" w:lineRule="auto"/>
        <w:jc w:val="both"/>
        <w:rPr>
          <w:color w:val="000000" w:themeColor="text1"/>
          <w:szCs w:val="22"/>
        </w:rPr>
      </w:pPr>
      <w:r>
        <w:rPr>
          <w:color w:val="000000" w:themeColor="text1"/>
          <w:szCs w:val="22"/>
        </w:rPr>
        <w:t xml:space="preserve">The Met is the home of Bury Metropolitan Arts Association; </w:t>
      </w:r>
      <w:r w:rsidR="00532597">
        <w:rPr>
          <w:color w:val="000000" w:themeColor="text1"/>
          <w:szCs w:val="22"/>
        </w:rPr>
        <w:t xml:space="preserve">an innovative and rapidly growing </w:t>
      </w:r>
      <w:r>
        <w:rPr>
          <w:color w:val="000000" w:themeColor="text1"/>
          <w:szCs w:val="22"/>
        </w:rPr>
        <w:t xml:space="preserve">arts </w:t>
      </w:r>
      <w:r w:rsidR="00532597">
        <w:rPr>
          <w:color w:val="000000" w:themeColor="text1"/>
          <w:szCs w:val="22"/>
        </w:rPr>
        <w:t xml:space="preserve">organisation </w:t>
      </w:r>
      <w:r w:rsidR="00D84E9E">
        <w:rPr>
          <w:color w:val="000000" w:themeColor="text1"/>
          <w:szCs w:val="22"/>
        </w:rPr>
        <w:t>based</w:t>
      </w:r>
      <w:r w:rsidR="00532597">
        <w:rPr>
          <w:color w:val="000000" w:themeColor="text1"/>
          <w:szCs w:val="22"/>
        </w:rPr>
        <w:t xml:space="preserve"> in Bury, Greater Manchester. </w:t>
      </w:r>
    </w:p>
    <w:p w14:paraId="0A796C88" w14:textId="77777777" w:rsidR="006D4ECC" w:rsidRDefault="00532597" w:rsidP="006D4ECC">
      <w:pPr>
        <w:widowControl w:val="0"/>
        <w:autoSpaceDE w:val="0"/>
        <w:autoSpaceDN w:val="0"/>
        <w:adjustRightInd w:val="0"/>
        <w:spacing w:after="240" w:line="240" w:lineRule="auto"/>
        <w:jc w:val="both"/>
        <w:rPr>
          <w:color w:val="000000" w:themeColor="text1"/>
          <w:szCs w:val="22"/>
        </w:rPr>
      </w:pPr>
      <w:r w:rsidRPr="006568C6">
        <w:rPr>
          <w:color w:val="000000" w:themeColor="text1"/>
          <w:szCs w:val="22"/>
        </w:rPr>
        <w:t xml:space="preserve">We are unique in the breadth of work we present and our ability to nurture artists and develop audiences. </w:t>
      </w:r>
      <w:r>
        <w:rPr>
          <w:color w:val="000000" w:themeColor="text1"/>
          <w:szCs w:val="22"/>
        </w:rPr>
        <w:t xml:space="preserve">We present a mix of live music, theatre and comedy alongside running community workshops, a recording studio and a creative business hub. </w:t>
      </w:r>
    </w:p>
    <w:p w14:paraId="7A46DA29" w14:textId="31E12676" w:rsidR="00F358FF" w:rsidRDefault="00F358FF" w:rsidP="006D4ECC">
      <w:pPr>
        <w:widowControl w:val="0"/>
        <w:autoSpaceDE w:val="0"/>
        <w:autoSpaceDN w:val="0"/>
        <w:adjustRightInd w:val="0"/>
        <w:spacing w:after="240" w:line="240" w:lineRule="auto"/>
        <w:jc w:val="both"/>
        <w:rPr>
          <w:color w:val="000000" w:themeColor="text1"/>
          <w:szCs w:val="22"/>
        </w:rPr>
      </w:pPr>
      <w:r>
        <w:rPr>
          <w:color w:val="000000" w:themeColor="text1"/>
          <w:szCs w:val="22"/>
        </w:rPr>
        <w:t xml:space="preserve">Our work outside the building helps us to challenge and develop audience and artists. We have presented the 5,000 </w:t>
      </w:r>
      <w:r w:rsidR="006D4ECC">
        <w:rPr>
          <w:color w:val="000000" w:themeColor="text1"/>
          <w:szCs w:val="22"/>
        </w:rPr>
        <w:t xml:space="preserve">a day </w:t>
      </w:r>
      <w:bookmarkStart w:id="0" w:name="_GoBack"/>
      <w:bookmarkEnd w:id="0"/>
      <w:r>
        <w:rPr>
          <w:color w:val="000000" w:themeColor="text1"/>
          <w:szCs w:val="22"/>
        </w:rPr>
        <w:t xml:space="preserve">capacity outdoor music festival </w:t>
      </w:r>
      <w:r w:rsidRPr="001A3D82">
        <w:rPr>
          <w:i/>
          <w:color w:val="000000" w:themeColor="text1"/>
          <w:szCs w:val="22"/>
        </w:rPr>
        <w:t>Head for the Hills</w:t>
      </w:r>
      <w:r>
        <w:rPr>
          <w:color w:val="000000" w:themeColor="text1"/>
          <w:szCs w:val="22"/>
        </w:rPr>
        <w:t xml:space="preserve"> for the last 8 years</w:t>
      </w:r>
      <w:r w:rsidR="00023B88">
        <w:rPr>
          <w:color w:val="000000" w:themeColor="text1"/>
          <w:szCs w:val="22"/>
        </w:rPr>
        <w:t>.</w:t>
      </w:r>
      <w:r>
        <w:rPr>
          <w:color w:val="000000" w:themeColor="text1"/>
          <w:szCs w:val="22"/>
        </w:rPr>
        <w:t xml:space="preserve"> Across Bury we also present </w:t>
      </w:r>
      <w:r w:rsidRPr="00D84E9E">
        <w:rPr>
          <w:color w:val="000000" w:themeColor="text1"/>
          <w:szCs w:val="22"/>
        </w:rPr>
        <w:t xml:space="preserve">various </w:t>
      </w:r>
      <w:r>
        <w:rPr>
          <w:color w:val="000000" w:themeColor="text1"/>
          <w:szCs w:val="22"/>
        </w:rPr>
        <w:t xml:space="preserve">genre-specific music festivals and public events. </w:t>
      </w:r>
    </w:p>
    <w:p w14:paraId="2CB84125" w14:textId="70F2822A" w:rsidR="00532597" w:rsidRPr="006568C6" w:rsidRDefault="00532597" w:rsidP="00241A04">
      <w:pPr>
        <w:widowControl w:val="0"/>
        <w:autoSpaceDE w:val="0"/>
        <w:autoSpaceDN w:val="0"/>
        <w:adjustRightInd w:val="0"/>
        <w:spacing w:after="240" w:line="240" w:lineRule="auto"/>
        <w:jc w:val="both"/>
        <w:rPr>
          <w:color w:val="000000" w:themeColor="text1"/>
          <w:szCs w:val="22"/>
        </w:rPr>
      </w:pPr>
      <w:r w:rsidRPr="006568C6">
        <w:rPr>
          <w:color w:val="000000" w:themeColor="text1"/>
          <w:szCs w:val="22"/>
        </w:rPr>
        <w:t>Our mission is to</w:t>
      </w:r>
      <w:r w:rsidR="00232EF8">
        <w:rPr>
          <w:color w:val="000000" w:themeColor="text1"/>
          <w:szCs w:val="22"/>
        </w:rPr>
        <w:t>:</w:t>
      </w:r>
      <w:r w:rsidRPr="006568C6">
        <w:rPr>
          <w:color w:val="000000" w:themeColor="text1"/>
          <w:szCs w:val="22"/>
        </w:rPr>
        <w:t xml:space="preserve"> </w:t>
      </w:r>
    </w:p>
    <w:p w14:paraId="33A7E655" w14:textId="147558E3" w:rsidR="00532597" w:rsidRPr="006568C6" w:rsidRDefault="00CE274F" w:rsidP="00241A04">
      <w:pPr>
        <w:pStyle w:val="ListParagraph"/>
        <w:numPr>
          <w:ilvl w:val="0"/>
          <w:numId w:val="16"/>
        </w:numPr>
        <w:jc w:val="both"/>
      </w:pPr>
      <w:r>
        <w:t>p</w:t>
      </w:r>
      <w:r w:rsidRPr="006568C6">
        <w:t xml:space="preserve">romote </w:t>
      </w:r>
      <w:r w:rsidR="00532597" w:rsidRPr="006568C6">
        <w:t xml:space="preserve">a distinctive and varied programme of </w:t>
      </w:r>
      <w:r w:rsidRPr="006568C6">
        <w:t>high-quality</w:t>
      </w:r>
      <w:r w:rsidR="00532597" w:rsidRPr="006568C6">
        <w:t xml:space="preserve"> events with local, regional and national appeal; </w:t>
      </w:r>
      <w:r w:rsidR="00532597" w:rsidRPr="006568C6">
        <w:rPr>
          <w:rFonts w:ascii="MS Mincho" w:eastAsia="MS Mincho" w:hAnsi="MS Mincho" w:cs="MS Mincho"/>
        </w:rPr>
        <w:t> </w:t>
      </w:r>
    </w:p>
    <w:p w14:paraId="4B3C2611" w14:textId="74DFB1F6" w:rsidR="00532597" w:rsidRPr="006568C6" w:rsidRDefault="00CE274F" w:rsidP="00241A04">
      <w:pPr>
        <w:pStyle w:val="ListParagraph"/>
        <w:numPr>
          <w:ilvl w:val="0"/>
          <w:numId w:val="16"/>
        </w:numPr>
        <w:jc w:val="both"/>
      </w:pPr>
      <w:r>
        <w:t>w</w:t>
      </w:r>
      <w:r w:rsidRPr="006568C6">
        <w:t xml:space="preserve">iden </w:t>
      </w:r>
      <w:r w:rsidR="00532597" w:rsidRPr="006568C6">
        <w:t xml:space="preserve">access to the performing arts by developing a programme which recognises the diversity of the communities we serve; </w:t>
      </w:r>
      <w:r w:rsidR="00532597" w:rsidRPr="006568C6">
        <w:rPr>
          <w:rFonts w:ascii="MS Mincho" w:eastAsia="MS Mincho" w:hAnsi="MS Mincho" w:cs="MS Mincho"/>
        </w:rPr>
        <w:t> </w:t>
      </w:r>
    </w:p>
    <w:p w14:paraId="5D8D3630" w14:textId="44BB1EBB" w:rsidR="00532597" w:rsidRPr="006568C6" w:rsidRDefault="00CE274F" w:rsidP="00241A04">
      <w:pPr>
        <w:pStyle w:val="ListParagraph"/>
        <w:numPr>
          <w:ilvl w:val="0"/>
          <w:numId w:val="16"/>
        </w:numPr>
        <w:jc w:val="both"/>
      </w:pPr>
      <w:r>
        <w:t>s</w:t>
      </w:r>
      <w:r w:rsidRPr="006568C6">
        <w:t xml:space="preserve">upport </w:t>
      </w:r>
      <w:r w:rsidR="00532597" w:rsidRPr="006568C6">
        <w:t>the creative activities of individual artists and groups</w:t>
      </w:r>
      <w:r w:rsidR="00232EF8">
        <w:t>;</w:t>
      </w:r>
      <w:r w:rsidR="00532597" w:rsidRPr="006568C6">
        <w:t xml:space="preserve"> </w:t>
      </w:r>
      <w:r w:rsidR="00532597" w:rsidRPr="006568C6">
        <w:rPr>
          <w:rFonts w:ascii="MS Mincho" w:eastAsia="MS Mincho" w:hAnsi="MS Mincho" w:cs="MS Mincho"/>
        </w:rPr>
        <w:t> </w:t>
      </w:r>
    </w:p>
    <w:p w14:paraId="0D64AB61" w14:textId="5996C938" w:rsidR="00532597" w:rsidRPr="006568C6" w:rsidRDefault="00CE274F" w:rsidP="00241A04">
      <w:pPr>
        <w:pStyle w:val="ListParagraph"/>
        <w:numPr>
          <w:ilvl w:val="0"/>
          <w:numId w:val="16"/>
        </w:numPr>
        <w:jc w:val="both"/>
      </w:pPr>
      <w:r>
        <w:t>s</w:t>
      </w:r>
      <w:r w:rsidRPr="006568C6">
        <w:t xml:space="preserve">upport </w:t>
      </w:r>
      <w:r w:rsidR="00532597" w:rsidRPr="006568C6">
        <w:t>initiatives to promote the arts in Bury and the Region</w:t>
      </w:r>
      <w:r w:rsidR="00232EF8">
        <w:t>;</w:t>
      </w:r>
      <w:r w:rsidR="00532597" w:rsidRPr="006568C6">
        <w:t xml:space="preserve"> </w:t>
      </w:r>
      <w:r w:rsidR="00532597" w:rsidRPr="006568C6">
        <w:rPr>
          <w:rFonts w:ascii="MS Mincho" w:eastAsia="MS Mincho" w:hAnsi="MS Mincho" w:cs="MS Mincho"/>
        </w:rPr>
        <w:t> </w:t>
      </w:r>
    </w:p>
    <w:p w14:paraId="6A0F56D7" w14:textId="08B248A8" w:rsidR="00532597" w:rsidRPr="006568C6" w:rsidRDefault="00CE274F" w:rsidP="00241A04">
      <w:pPr>
        <w:pStyle w:val="ListParagraph"/>
        <w:numPr>
          <w:ilvl w:val="0"/>
          <w:numId w:val="16"/>
        </w:numPr>
        <w:jc w:val="both"/>
      </w:pPr>
      <w:r>
        <w:t>w</w:t>
      </w:r>
      <w:r w:rsidRPr="006568C6">
        <w:t xml:space="preserve">ork </w:t>
      </w:r>
      <w:r w:rsidR="00532597" w:rsidRPr="006568C6">
        <w:t>in partnership with relevant agencies towards the achievement of a shared strategic vision, promoting the arts and Bury</w:t>
      </w:r>
      <w:r w:rsidR="00232EF8">
        <w:t>;</w:t>
      </w:r>
      <w:r w:rsidR="00532597" w:rsidRPr="006568C6">
        <w:t xml:space="preserve"> </w:t>
      </w:r>
      <w:r w:rsidR="00532597" w:rsidRPr="006568C6">
        <w:rPr>
          <w:rFonts w:ascii="MS Mincho" w:eastAsia="MS Mincho" w:hAnsi="MS Mincho" w:cs="MS Mincho"/>
        </w:rPr>
        <w:t> </w:t>
      </w:r>
    </w:p>
    <w:p w14:paraId="6983758E" w14:textId="3A9A0A4E" w:rsidR="00532597" w:rsidRPr="006568C6" w:rsidRDefault="00CE274F" w:rsidP="00241A04">
      <w:pPr>
        <w:pStyle w:val="ListParagraph"/>
        <w:numPr>
          <w:ilvl w:val="0"/>
          <w:numId w:val="16"/>
        </w:numPr>
        <w:jc w:val="both"/>
      </w:pPr>
      <w:r>
        <w:t xml:space="preserve">build </w:t>
      </w:r>
      <w:r w:rsidR="00532597">
        <w:t>towards a national profi</w:t>
      </w:r>
      <w:r w:rsidR="00532597" w:rsidRPr="006568C6">
        <w:t xml:space="preserve">le for our developmental approach to </w:t>
      </w:r>
      <w:r w:rsidR="00232EF8">
        <w:t>our</w:t>
      </w:r>
      <w:r w:rsidR="00532597" w:rsidRPr="006568C6">
        <w:t xml:space="preserve"> audiences, art</w:t>
      </w:r>
      <w:r w:rsidR="00532597">
        <w:t xml:space="preserve"> </w:t>
      </w:r>
      <w:r w:rsidR="00532597" w:rsidRPr="006568C6">
        <w:t>forms and programme</w:t>
      </w:r>
      <w:r w:rsidR="00232EF8">
        <w:t>.</w:t>
      </w:r>
    </w:p>
    <w:p w14:paraId="7341C7A9" w14:textId="4D2F9763" w:rsidR="00532597" w:rsidRPr="006568C6" w:rsidRDefault="00532597" w:rsidP="00241A04">
      <w:pPr>
        <w:widowControl w:val="0"/>
        <w:autoSpaceDE w:val="0"/>
        <w:autoSpaceDN w:val="0"/>
        <w:adjustRightInd w:val="0"/>
        <w:spacing w:after="240" w:line="240" w:lineRule="auto"/>
        <w:jc w:val="both"/>
        <w:rPr>
          <w:color w:val="000000" w:themeColor="text1"/>
          <w:szCs w:val="22"/>
        </w:rPr>
      </w:pPr>
    </w:p>
    <w:p w14:paraId="242CD80C" w14:textId="77777777" w:rsidR="00532597" w:rsidRDefault="00532597">
      <w:pPr>
        <w:rPr>
          <w:b/>
          <w:sz w:val="24"/>
          <w:szCs w:val="24"/>
        </w:rPr>
      </w:pPr>
      <w:r>
        <w:rPr>
          <w:b/>
          <w:sz w:val="24"/>
          <w:szCs w:val="24"/>
        </w:rPr>
        <w:br w:type="page"/>
      </w:r>
    </w:p>
    <w:p w14:paraId="1350448E" w14:textId="0C2936ED" w:rsidR="00B15F32" w:rsidRPr="003E7A4D" w:rsidRDefault="00B15F32" w:rsidP="003E7A4D">
      <w:pPr>
        <w:spacing w:line="240" w:lineRule="auto"/>
        <w:rPr>
          <w:szCs w:val="22"/>
        </w:rPr>
      </w:pPr>
      <w:r w:rsidRPr="00B15F32">
        <w:rPr>
          <w:b/>
          <w:sz w:val="24"/>
          <w:szCs w:val="24"/>
        </w:rPr>
        <w:lastRenderedPageBreak/>
        <w:t>JOB DESCRIPTION</w:t>
      </w:r>
    </w:p>
    <w:p w14:paraId="60648B58" w14:textId="77777777" w:rsidR="009C651E" w:rsidRPr="004A3B33" w:rsidRDefault="009C651E">
      <w:pPr>
        <w:pStyle w:val="Normal1"/>
        <w:rPr>
          <w:szCs w:val="22"/>
        </w:rPr>
      </w:pPr>
    </w:p>
    <w:p w14:paraId="0C429985" w14:textId="042DCB47" w:rsidR="009C651E" w:rsidRPr="004A3B33" w:rsidRDefault="00B31BF6" w:rsidP="00DE0874">
      <w:pPr>
        <w:pStyle w:val="Normal1"/>
        <w:tabs>
          <w:tab w:val="left" w:pos="851"/>
          <w:tab w:val="left" w:pos="4515"/>
          <w:tab w:val="right" w:pos="4365"/>
        </w:tabs>
        <w:ind w:left="4800" w:hanging="4829"/>
        <w:rPr>
          <w:szCs w:val="22"/>
        </w:rPr>
      </w:pPr>
      <w:r>
        <w:rPr>
          <w:szCs w:val="22"/>
        </w:rPr>
        <w:t xml:space="preserve"> </w:t>
      </w:r>
      <w:r>
        <w:rPr>
          <w:szCs w:val="22"/>
        </w:rPr>
        <w:tab/>
        <w:t>JOB TITLE</w:t>
      </w:r>
      <w:r>
        <w:rPr>
          <w:szCs w:val="22"/>
        </w:rPr>
        <w:tab/>
      </w:r>
      <w:r w:rsidR="00934817">
        <w:rPr>
          <w:szCs w:val="22"/>
        </w:rPr>
        <w:t>Finance Man</w:t>
      </w:r>
      <w:r w:rsidR="00C85A16">
        <w:rPr>
          <w:szCs w:val="22"/>
        </w:rPr>
        <w:t>a</w:t>
      </w:r>
      <w:r w:rsidR="00934817">
        <w:rPr>
          <w:szCs w:val="22"/>
        </w:rPr>
        <w:t>ger</w:t>
      </w:r>
    </w:p>
    <w:p w14:paraId="72084D7E" w14:textId="3279AFD9" w:rsidR="009C651E" w:rsidRDefault="00B31BF6" w:rsidP="00546CDD">
      <w:pPr>
        <w:pStyle w:val="Normal1"/>
        <w:tabs>
          <w:tab w:val="left" w:pos="851"/>
          <w:tab w:val="left" w:pos="4515"/>
          <w:tab w:val="right" w:pos="4365"/>
        </w:tabs>
        <w:ind w:left="4800" w:hanging="4829"/>
        <w:rPr>
          <w:szCs w:val="22"/>
        </w:rPr>
      </w:pPr>
      <w:r>
        <w:rPr>
          <w:szCs w:val="22"/>
        </w:rPr>
        <w:t xml:space="preserve"> </w:t>
      </w:r>
      <w:r>
        <w:rPr>
          <w:szCs w:val="22"/>
        </w:rPr>
        <w:tab/>
        <w:t>CONTRACT</w:t>
      </w:r>
      <w:r>
        <w:rPr>
          <w:szCs w:val="22"/>
        </w:rPr>
        <w:tab/>
      </w:r>
      <w:r w:rsidR="00592B35">
        <w:rPr>
          <w:szCs w:val="22"/>
        </w:rPr>
        <w:t xml:space="preserve">Permanent, </w:t>
      </w:r>
      <w:r w:rsidR="00934817">
        <w:rPr>
          <w:szCs w:val="22"/>
        </w:rPr>
        <w:t>2 days a week</w:t>
      </w:r>
    </w:p>
    <w:p w14:paraId="4391D43B" w14:textId="2BD93D44" w:rsidR="004A3B33" w:rsidRPr="004A3B33" w:rsidRDefault="004A3B33" w:rsidP="00546CDD">
      <w:pPr>
        <w:pStyle w:val="Normal1"/>
        <w:tabs>
          <w:tab w:val="left" w:pos="851"/>
          <w:tab w:val="left" w:pos="4515"/>
          <w:tab w:val="right" w:pos="4365"/>
        </w:tabs>
        <w:ind w:left="4800" w:hanging="4829"/>
        <w:rPr>
          <w:szCs w:val="22"/>
        </w:rPr>
      </w:pPr>
      <w:r>
        <w:rPr>
          <w:szCs w:val="22"/>
        </w:rPr>
        <w:tab/>
        <w:t>RENUMERATUON</w:t>
      </w:r>
      <w:r>
        <w:rPr>
          <w:szCs w:val="22"/>
        </w:rPr>
        <w:tab/>
        <w:t>£</w:t>
      </w:r>
      <w:r w:rsidR="00241A04">
        <w:rPr>
          <w:szCs w:val="22"/>
        </w:rPr>
        <w:t>25-30k</w:t>
      </w:r>
      <w:r w:rsidR="006D60C2">
        <w:rPr>
          <w:szCs w:val="22"/>
        </w:rPr>
        <w:t xml:space="preserve"> pa pro rata </w:t>
      </w:r>
    </w:p>
    <w:p w14:paraId="4C87C635" w14:textId="1865697E" w:rsidR="009C651E" w:rsidRPr="004A3B33" w:rsidRDefault="00546CDD" w:rsidP="00546CDD">
      <w:pPr>
        <w:pStyle w:val="Normal1"/>
        <w:tabs>
          <w:tab w:val="left" w:pos="851"/>
          <w:tab w:val="left" w:pos="4515"/>
          <w:tab w:val="right" w:pos="4365"/>
        </w:tabs>
        <w:ind w:left="4800" w:hanging="4829"/>
        <w:rPr>
          <w:szCs w:val="22"/>
        </w:rPr>
      </w:pPr>
      <w:r w:rsidRPr="004A3B33">
        <w:rPr>
          <w:szCs w:val="22"/>
        </w:rPr>
        <w:tab/>
      </w:r>
      <w:r w:rsidR="00B31BF6">
        <w:rPr>
          <w:szCs w:val="22"/>
        </w:rPr>
        <w:t>ACCOUNTABLE TO</w:t>
      </w:r>
      <w:r w:rsidR="00B31BF6">
        <w:rPr>
          <w:szCs w:val="22"/>
        </w:rPr>
        <w:tab/>
      </w:r>
      <w:r w:rsidR="006D60C2">
        <w:rPr>
          <w:szCs w:val="22"/>
        </w:rPr>
        <w:t>Chief Executive Officer</w:t>
      </w:r>
      <w:r w:rsidR="00C85A16">
        <w:rPr>
          <w:szCs w:val="22"/>
        </w:rPr>
        <w:t xml:space="preserve"> &amp; Board of Trustees</w:t>
      </w:r>
      <w:r w:rsidR="006D60C2">
        <w:rPr>
          <w:szCs w:val="22"/>
        </w:rPr>
        <w:t xml:space="preserve"> </w:t>
      </w:r>
    </w:p>
    <w:p w14:paraId="0FCBB2E1" w14:textId="5798DE79" w:rsidR="009C651E" w:rsidRPr="004A3B33" w:rsidRDefault="00546CDD" w:rsidP="00546CDD">
      <w:pPr>
        <w:pStyle w:val="Normal1"/>
        <w:tabs>
          <w:tab w:val="left" w:pos="851"/>
          <w:tab w:val="left" w:pos="4515"/>
          <w:tab w:val="right" w:pos="4365"/>
        </w:tabs>
        <w:ind w:left="4800" w:hanging="4829"/>
        <w:rPr>
          <w:szCs w:val="22"/>
        </w:rPr>
      </w:pPr>
      <w:r w:rsidRPr="004A3B33">
        <w:rPr>
          <w:szCs w:val="22"/>
        </w:rPr>
        <w:tab/>
        <w:t>IMMEDIATE SUPERVISOR</w:t>
      </w:r>
      <w:r w:rsidRPr="004A3B33">
        <w:rPr>
          <w:szCs w:val="22"/>
        </w:rPr>
        <w:tab/>
      </w:r>
      <w:r w:rsidR="00C85A16">
        <w:rPr>
          <w:szCs w:val="22"/>
        </w:rPr>
        <w:t>Chief Executive Officer</w:t>
      </w:r>
    </w:p>
    <w:p w14:paraId="060F1EF0" w14:textId="3E8F873A" w:rsidR="009C651E" w:rsidRPr="004A3B33" w:rsidRDefault="00E947F3" w:rsidP="00C85A16">
      <w:pPr>
        <w:pStyle w:val="Normal1"/>
        <w:tabs>
          <w:tab w:val="left" w:pos="851"/>
          <w:tab w:val="left" w:pos="4515"/>
          <w:tab w:val="right" w:pos="4365"/>
        </w:tabs>
        <w:ind w:left="4800" w:hanging="4829"/>
        <w:rPr>
          <w:szCs w:val="22"/>
        </w:rPr>
      </w:pPr>
      <w:r>
        <w:rPr>
          <w:szCs w:val="22"/>
        </w:rPr>
        <w:tab/>
        <w:t>IMMEDIATE SUBORDINATES</w:t>
      </w:r>
      <w:r>
        <w:rPr>
          <w:szCs w:val="22"/>
        </w:rPr>
        <w:tab/>
      </w:r>
      <w:r w:rsidR="00C85A16">
        <w:rPr>
          <w:szCs w:val="22"/>
        </w:rPr>
        <w:t>Venue Administrator (</w:t>
      </w:r>
      <w:r w:rsidR="00241A04">
        <w:rPr>
          <w:szCs w:val="22"/>
        </w:rPr>
        <w:t>part of</w:t>
      </w:r>
      <w:r w:rsidR="00C85A16">
        <w:rPr>
          <w:szCs w:val="22"/>
        </w:rPr>
        <w:t>)</w:t>
      </w:r>
    </w:p>
    <w:p w14:paraId="4A741FF0" w14:textId="2B68A19B" w:rsidR="00B31BF6" w:rsidRDefault="00546CDD" w:rsidP="00546CDD">
      <w:pPr>
        <w:pStyle w:val="Normal1"/>
        <w:tabs>
          <w:tab w:val="left" w:pos="851"/>
          <w:tab w:val="left" w:pos="4515"/>
          <w:tab w:val="right" w:pos="4365"/>
        </w:tabs>
        <w:ind w:left="4800" w:hanging="4829"/>
        <w:rPr>
          <w:szCs w:val="22"/>
        </w:rPr>
      </w:pPr>
      <w:r w:rsidRPr="004A3B33">
        <w:rPr>
          <w:szCs w:val="22"/>
        </w:rPr>
        <w:tab/>
      </w:r>
      <w:r w:rsidR="00B31BF6">
        <w:rPr>
          <w:szCs w:val="22"/>
        </w:rPr>
        <w:t>HOURS OF DUTY</w:t>
      </w:r>
      <w:r w:rsidR="00B31BF6">
        <w:rPr>
          <w:szCs w:val="22"/>
        </w:rPr>
        <w:tab/>
      </w:r>
      <w:r w:rsidR="00AA3111">
        <w:rPr>
          <w:szCs w:val="22"/>
        </w:rPr>
        <w:t xml:space="preserve">14.5 </w:t>
      </w:r>
      <w:r w:rsidRPr="004A3B33">
        <w:rPr>
          <w:szCs w:val="22"/>
        </w:rPr>
        <w:t>hours p</w:t>
      </w:r>
      <w:r w:rsidR="00B31BF6">
        <w:rPr>
          <w:szCs w:val="22"/>
        </w:rPr>
        <w:t>er week</w:t>
      </w:r>
      <w:r w:rsidR="006D1948">
        <w:rPr>
          <w:szCs w:val="22"/>
        </w:rPr>
        <w:t>.</w:t>
      </w:r>
    </w:p>
    <w:p w14:paraId="53902426" w14:textId="77777777" w:rsidR="00DD6CC8" w:rsidRDefault="00B31BF6" w:rsidP="00DD6CC8">
      <w:pPr>
        <w:pStyle w:val="Normal1"/>
        <w:tabs>
          <w:tab w:val="left" w:pos="851"/>
          <w:tab w:val="right" w:pos="4365"/>
          <w:tab w:val="left" w:pos="4500"/>
        </w:tabs>
        <w:ind w:left="4590" w:hanging="4619"/>
        <w:rPr>
          <w:szCs w:val="22"/>
        </w:rPr>
      </w:pPr>
      <w:r>
        <w:rPr>
          <w:szCs w:val="22"/>
        </w:rPr>
        <w:tab/>
      </w:r>
      <w:r>
        <w:rPr>
          <w:szCs w:val="22"/>
        </w:rPr>
        <w:tab/>
      </w:r>
      <w:r w:rsidR="00DD6CC8">
        <w:rPr>
          <w:szCs w:val="22"/>
        </w:rPr>
        <w:tab/>
      </w:r>
      <w:r w:rsidR="00546CDD" w:rsidRPr="004A3B33">
        <w:rPr>
          <w:szCs w:val="22"/>
        </w:rPr>
        <w:t xml:space="preserve">No overtime will be payable but time off in lieu </w:t>
      </w:r>
      <w:r w:rsidR="00DD6CC8">
        <w:rPr>
          <w:szCs w:val="22"/>
        </w:rPr>
        <w:t>will</w:t>
      </w:r>
    </w:p>
    <w:p w14:paraId="0D229889" w14:textId="680C866E" w:rsidR="009C651E" w:rsidRPr="004A3B33" w:rsidRDefault="00DD6CC8" w:rsidP="00DD6CC8">
      <w:pPr>
        <w:pStyle w:val="Normal1"/>
        <w:tabs>
          <w:tab w:val="left" w:pos="851"/>
          <w:tab w:val="right" w:pos="4365"/>
          <w:tab w:val="left" w:pos="4500"/>
        </w:tabs>
        <w:ind w:left="4590" w:hanging="4619"/>
        <w:rPr>
          <w:szCs w:val="22"/>
        </w:rPr>
      </w:pPr>
      <w:r>
        <w:rPr>
          <w:szCs w:val="22"/>
        </w:rPr>
        <w:tab/>
      </w:r>
      <w:r>
        <w:rPr>
          <w:szCs w:val="22"/>
        </w:rPr>
        <w:tab/>
      </w:r>
      <w:r>
        <w:rPr>
          <w:szCs w:val="22"/>
        </w:rPr>
        <w:tab/>
      </w:r>
      <w:r w:rsidR="00546CDD" w:rsidRPr="004A3B33">
        <w:rPr>
          <w:szCs w:val="22"/>
        </w:rPr>
        <w:t>be arranged</w:t>
      </w:r>
    </w:p>
    <w:p w14:paraId="26269545" w14:textId="1593FEE5" w:rsidR="00AA3111" w:rsidRDefault="00546CDD" w:rsidP="00EF7653">
      <w:pPr>
        <w:pStyle w:val="Normal1"/>
        <w:tabs>
          <w:tab w:val="left" w:pos="851"/>
          <w:tab w:val="left" w:pos="4515"/>
          <w:tab w:val="right" w:pos="4365"/>
          <w:tab w:val="right" w:pos="4820"/>
          <w:tab w:val="right" w:pos="5103"/>
        </w:tabs>
        <w:ind w:left="4800" w:hanging="4829"/>
        <w:rPr>
          <w:szCs w:val="22"/>
        </w:rPr>
      </w:pPr>
      <w:r w:rsidRPr="004A3B33">
        <w:rPr>
          <w:szCs w:val="22"/>
        </w:rPr>
        <w:tab/>
      </w:r>
      <w:r w:rsidR="00DD6CC8">
        <w:rPr>
          <w:szCs w:val="22"/>
        </w:rPr>
        <w:t>QUALIFICATIONS REQUIRED</w:t>
      </w:r>
      <w:r w:rsidR="00AA3111">
        <w:rPr>
          <w:szCs w:val="22"/>
        </w:rPr>
        <w:tab/>
        <w:t>Accountancy Qualification (CIMA, ACCA etc)</w:t>
      </w:r>
    </w:p>
    <w:p w14:paraId="7AA135A5" w14:textId="07C50D1B" w:rsidR="00AA3111" w:rsidRDefault="00AA3111" w:rsidP="00EF7653">
      <w:pPr>
        <w:pStyle w:val="Normal1"/>
        <w:tabs>
          <w:tab w:val="left" w:pos="851"/>
          <w:tab w:val="right" w:pos="4365"/>
          <w:tab w:val="right" w:pos="4678"/>
          <w:tab w:val="right" w:pos="4820"/>
          <w:tab w:val="right" w:pos="5103"/>
        </w:tabs>
        <w:ind w:left="4536" w:hanging="4424"/>
        <w:rPr>
          <w:szCs w:val="22"/>
        </w:rPr>
      </w:pPr>
      <w:r>
        <w:rPr>
          <w:szCs w:val="22"/>
        </w:rPr>
        <w:tab/>
        <w:t>EXPERIENCE REQUIRED</w:t>
      </w:r>
      <w:r w:rsidR="00EF7653">
        <w:rPr>
          <w:szCs w:val="22"/>
        </w:rPr>
        <w:tab/>
      </w:r>
      <w:r>
        <w:rPr>
          <w:szCs w:val="22"/>
        </w:rPr>
        <w:tab/>
      </w:r>
      <w:r w:rsidR="00EF7653">
        <w:rPr>
          <w:szCs w:val="22"/>
        </w:rPr>
        <w:t xml:space="preserve">Minimum </w:t>
      </w:r>
      <w:r w:rsidR="007B4A6F">
        <w:rPr>
          <w:szCs w:val="22"/>
        </w:rPr>
        <w:t>3</w:t>
      </w:r>
      <w:r w:rsidR="00EF7653">
        <w:rPr>
          <w:szCs w:val="22"/>
        </w:rPr>
        <w:t xml:space="preserve"> years’ experience at Management Accountant level, preferably in an arts sector organisation</w:t>
      </w:r>
    </w:p>
    <w:p w14:paraId="1ABE7D60" w14:textId="0D9E7C0B" w:rsidR="00DD6CC8" w:rsidRPr="004A3B33" w:rsidRDefault="00DD6CC8" w:rsidP="00EF7653">
      <w:pPr>
        <w:pStyle w:val="Normal1"/>
        <w:tabs>
          <w:tab w:val="left" w:pos="0"/>
          <w:tab w:val="left" w:pos="4515"/>
          <w:tab w:val="right" w:pos="4365"/>
        </w:tabs>
        <w:ind w:left="4536" w:hanging="4565"/>
        <w:rPr>
          <w:szCs w:val="22"/>
        </w:rPr>
      </w:pPr>
      <w:r>
        <w:rPr>
          <w:szCs w:val="22"/>
        </w:rPr>
        <w:tab/>
        <w:t xml:space="preserve">              </w:t>
      </w:r>
      <w:r w:rsidRPr="004A3B33">
        <w:rPr>
          <w:szCs w:val="22"/>
        </w:rPr>
        <w:t>HOLIDAYS</w:t>
      </w:r>
      <w:r>
        <w:rPr>
          <w:szCs w:val="22"/>
        </w:rPr>
        <w:tab/>
      </w:r>
      <w:r w:rsidRPr="004A3B33">
        <w:rPr>
          <w:szCs w:val="22"/>
        </w:rPr>
        <w:t>23 days per year</w:t>
      </w:r>
      <w:r w:rsidR="00CE274F">
        <w:rPr>
          <w:szCs w:val="22"/>
        </w:rPr>
        <w:t xml:space="preserve"> (pro rata)</w:t>
      </w:r>
      <w:r w:rsidRPr="004A3B33">
        <w:rPr>
          <w:szCs w:val="22"/>
        </w:rPr>
        <w:t>, plus</w:t>
      </w:r>
      <w:r w:rsidR="00CE274F">
        <w:rPr>
          <w:szCs w:val="22"/>
        </w:rPr>
        <w:t xml:space="preserve"> pro rata</w:t>
      </w:r>
      <w:r w:rsidRPr="004A3B33">
        <w:rPr>
          <w:szCs w:val="22"/>
        </w:rPr>
        <w:t xml:space="preserve"> bank</w:t>
      </w:r>
      <w:r w:rsidR="00EF7653">
        <w:rPr>
          <w:szCs w:val="22"/>
        </w:rPr>
        <w:t xml:space="preserve"> </w:t>
      </w:r>
      <w:r w:rsidRPr="004A3B33">
        <w:rPr>
          <w:szCs w:val="22"/>
        </w:rPr>
        <w:t>holidays</w:t>
      </w:r>
    </w:p>
    <w:p w14:paraId="267D12DF" w14:textId="63426B42" w:rsidR="009C651E" w:rsidRPr="004A3B33" w:rsidRDefault="009C651E" w:rsidP="00546CDD">
      <w:pPr>
        <w:pStyle w:val="Normal1"/>
        <w:tabs>
          <w:tab w:val="left" w:pos="851"/>
        </w:tabs>
        <w:rPr>
          <w:szCs w:val="22"/>
        </w:rPr>
      </w:pPr>
    </w:p>
    <w:p w14:paraId="3DFC5C9D" w14:textId="16CD25D0" w:rsidR="00A76C6C" w:rsidRDefault="00A76C6C" w:rsidP="00A76C6C">
      <w:pPr>
        <w:pStyle w:val="Normal1"/>
        <w:tabs>
          <w:tab w:val="left" w:pos="1980"/>
          <w:tab w:val="left" w:pos="3118"/>
        </w:tabs>
        <w:spacing w:before="200" w:after="200"/>
        <w:jc w:val="both"/>
        <w:rPr>
          <w:szCs w:val="22"/>
        </w:rPr>
      </w:pPr>
      <w:r>
        <w:rPr>
          <w:szCs w:val="22"/>
        </w:rPr>
        <w:t>This is a key management role working</w:t>
      </w:r>
      <w:r w:rsidR="00692EB7">
        <w:rPr>
          <w:szCs w:val="22"/>
        </w:rPr>
        <w:t xml:space="preserve"> closely</w:t>
      </w:r>
      <w:r>
        <w:rPr>
          <w:szCs w:val="22"/>
        </w:rPr>
        <w:t xml:space="preserve"> with the CEO and Artistic Director to help run this complex, multi stranded organisation which is constantly developing</w:t>
      </w:r>
      <w:r w:rsidR="00EC74B8">
        <w:rPr>
          <w:szCs w:val="22"/>
        </w:rPr>
        <w:t>.</w:t>
      </w:r>
    </w:p>
    <w:p w14:paraId="1579D651" w14:textId="77777777" w:rsidR="00A76C6C" w:rsidRDefault="00A76C6C" w:rsidP="00A76C6C">
      <w:pPr>
        <w:pStyle w:val="Normal1"/>
        <w:tabs>
          <w:tab w:val="left" w:pos="1980"/>
          <w:tab w:val="left" w:pos="3118"/>
        </w:tabs>
        <w:spacing w:before="200"/>
        <w:jc w:val="both"/>
        <w:rPr>
          <w:szCs w:val="22"/>
        </w:rPr>
      </w:pPr>
      <w:r w:rsidRPr="00A76C6C">
        <w:rPr>
          <w:szCs w:val="22"/>
        </w:rPr>
        <w:t>We are seeking someone who will fit in well to our small core team, who will have initiative, flair and sensitivity in dealing with a very wide range of contacts and who will be able to rise to the challenge of working in a creative environment alongside the more usual demands of a financial management role.</w:t>
      </w:r>
    </w:p>
    <w:p w14:paraId="2749C437" w14:textId="37CBB31D" w:rsidR="009C651E" w:rsidRDefault="009C651E">
      <w:pPr>
        <w:pStyle w:val="Normal1"/>
        <w:rPr>
          <w:szCs w:val="22"/>
        </w:rPr>
      </w:pPr>
    </w:p>
    <w:p w14:paraId="53F93C3C" w14:textId="51EB1AD6" w:rsidR="009C651E" w:rsidRPr="004A3B33" w:rsidRDefault="00546CDD">
      <w:pPr>
        <w:pStyle w:val="Normal1"/>
        <w:rPr>
          <w:szCs w:val="22"/>
        </w:rPr>
      </w:pPr>
      <w:r w:rsidRPr="004A3B33">
        <w:rPr>
          <w:szCs w:val="22"/>
          <w:u w:val="single"/>
        </w:rPr>
        <w:t>EXPERIENCE AND QUALITIES REQUIRED</w:t>
      </w:r>
    </w:p>
    <w:p w14:paraId="1C45CB14" w14:textId="77777777" w:rsidR="00592B35" w:rsidRPr="007F0669" w:rsidRDefault="00592B35" w:rsidP="00035DDA">
      <w:pPr>
        <w:pStyle w:val="Normal1"/>
        <w:tabs>
          <w:tab w:val="left" w:pos="1980"/>
          <w:tab w:val="left" w:pos="3118"/>
        </w:tabs>
        <w:spacing w:before="200"/>
        <w:ind w:left="720"/>
        <w:contextualSpacing/>
        <w:rPr>
          <w:szCs w:val="22"/>
        </w:rPr>
      </w:pPr>
    </w:p>
    <w:p w14:paraId="7D526271" w14:textId="77777777" w:rsidR="009F39AE" w:rsidRDefault="00EF7653">
      <w:pPr>
        <w:pStyle w:val="Normal1"/>
        <w:numPr>
          <w:ilvl w:val="0"/>
          <w:numId w:val="3"/>
        </w:numPr>
        <w:tabs>
          <w:tab w:val="left" w:pos="1980"/>
          <w:tab w:val="left" w:pos="3118"/>
        </w:tabs>
        <w:spacing w:before="200"/>
        <w:ind w:hanging="359"/>
        <w:contextualSpacing/>
        <w:rPr>
          <w:szCs w:val="22"/>
        </w:rPr>
      </w:pPr>
      <w:r>
        <w:rPr>
          <w:szCs w:val="22"/>
        </w:rPr>
        <w:t>A quali</w:t>
      </w:r>
      <w:r w:rsidR="009F39AE">
        <w:rPr>
          <w:szCs w:val="22"/>
        </w:rPr>
        <w:t>f</w:t>
      </w:r>
      <w:r>
        <w:rPr>
          <w:szCs w:val="22"/>
        </w:rPr>
        <w:t xml:space="preserve">ied accountant </w:t>
      </w:r>
    </w:p>
    <w:p w14:paraId="03F3F1E8" w14:textId="31C233C5" w:rsidR="00EF7653" w:rsidRDefault="009F39AE">
      <w:pPr>
        <w:pStyle w:val="Normal1"/>
        <w:numPr>
          <w:ilvl w:val="0"/>
          <w:numId w:val="3"/>
        </w:numPr>
        <w:tabs>
          <w:tab w:val="left" w:pos="1980"/>
          <w:tab w:val="left" w:pos="3118"/>
        </w:tabs>
        <w:spacing w:before="200"/>
        <w:ind w:hanging="359"/>
        <w:contextualSpacing/>
        <w:rPr>
          <w:szCs w:val="22"/>
        </w:rPr>
      </w:pPr>
      <w:r>
        <w:rPr>
          <w:szCs w:val="22"/>
        </w:rPr>
        <w:t>At</w:t>
      </w:r>
      <w:r w:rsidR="00EF7653">
        <w:rPr>
          <w:szCs w:val="22"/>
        </w:rPr>
        <w:t xml:space="preserve"> least </w:t>
      </w:r>
      <w:r w:rsidR="007B4A6F">
        <w:rPr>
          <w:szCs w:val="22"/>
        </w:rPr>
        <w:t>3</w:t>
      </w:r>
      <w:r w:rsidR="00EF7653">
        <w:rPr>
          <w:szCs w:val="22"/>
        </w:rPr>
        <w:t xml:space="preserve"> years’ experience in a similar industry</w:t>
      </w:r>
    </w:p>
    <w:p w14:paraId="241AED43" w14:textId="04BD8BA7" w:rsidR="00D93157" w:rsidRDefault="00D93157">
      <w:pPr>
        <w:pStyle w:val="Normal1"/>
        <w:numPr>
          <w:ilvl w:val="0"/>
          <w:numId w:val="3"/>
        </w:numPr>
        <w:tabs>
          <w:tab w:val="left" w:pos="1980"/>
          <w:tab w:val="left" w:pos="3118"/>
        </w:tabs>
        <w:spacing w:before="200"/>
        <w:ind w:hanging="359"/>
        <w:contextualSpacing/>
        <w:rPr>
          <w:szCs w:val="22"/>
        </w:rPr>
      </w:pPr>
      <w:r>
        <w:rPr>
          <w:szCs w:val="22"/>
        </w:rPr>
        <w:t>High level of computer literacy, particularly Excel</w:t>
      </w:r>
      <w:r w:rsidR="00A257E0">
        <w:rPr>
          <w:szCs w:val="22"/>
        </w:rPr>
        <w:t xml:space="preserve"> and accountancy software</w:t>
      </w:r>
    </w:p>
    <w:p w14:paraId="3DF2BD57" w14:textId="0B575CD0" w:rsidR="009C651E" w:rsidRDefault="00207554">
      <w:pPr>
        <w:pStyle w:val="Normal1"/>
        <w:numPr>
          <w:ilvl w:val="0"/>
          <w:numId w:val="3"/>
        </w:numPr>
        <w:tabs>
          <w:tab w:val="left" w:pos="1980"/>
          <w:tab w:val="left" w:pos="3118"/>
        </w:tabs>
        <w:spacing w:before="200"/>
        <w:ind w:hanging="359"/>
        <w:contextualSpacing/>
        <w:rPr>
          <w:szCs w:val="22"/>
        </w:rPr>
      </w:pPr>
      <w:r w:rsidRPr="00CE274F">
        <w:rPr>
          <w:szCs w:val="22"/>
        </w:rPr>
        <w:t xml:space="preserve">Excellent interpersonal, </w:t>
      </w:r>
      <w:r w:rsidR="004A3B33" w:rsidRPr="00516BD2">
        <w:rPr>
          <w:szCs w:val="22"/>
        </w:rPr>
        <w:t xml:space="preserve">communication </w:t>
      </w:r>
      <w:r w:rsidRPr="00516BD2">
        <w:rPr>
          <w:szCs w:val="22"/>
        </w:rPr>
        <w:t xml:space="preserve">and administrative </w:t>
      </w:r>
      <w:r w:rsidR="004A3B33" w:rsidRPr="00516BD2">
        <w:rPr>
          <w:szCs w:val="22"/>
        </w:rPr>
        <w:t>skills</w:t>
      </w:r>
    </w:p>
    <w:p w14:paraId="319047BE" w14:textId="3E8D5B67" w:rsidR="002628B4" w:rsidRPr="00516BD2" w:rsidRDefault="002628B4">
      <w:pPr>
        <w:pStyle w:val="Normal1"/>
        <w:numPr>
          <w:ilvl w:val="0"/>
          <w:numId w:val="3"/>
        </w:numPr>
        <w:tabs>
          <w:tab w:val="left" w:pos="1980"/>
          <w:tab w:val="left" w:pos="3118"/>
        </w:tabs>
        <w:spacing w:before="200"/>
        <w:ind w:hanging="359"/>
        <w:contextualSpacing/>
        <w:rPr>
          <w:szCs w:val="22"/>
        </w:rPr>
      </w:pPr>
      <w:r>
        <w:rPr>
          <w:szCs w:val="22"/>
        </w:rPr>
        <w:t>Existing experience in all aspects of the responsibilities of the role</w:t>
      </w:r>
    </w:p>
    <w:p w14:paraId="0DBBB1FF" w14:textId="3C668B81" w:rsidR="00592B35" w:rsidRPr="00516BD2" w:rsidRDefault="00592B35" w:rsidP="00592B35">
      <w:pPr>
        <w:pStyle w:val="Normal1"/>
        <w:numPr>
          <w:ilvl w:val="0"/>
          <w:numId w:val="3"/>
        </w:numPr>
        <w:tabs>
          <w:tab w:val="left" w:pos="1980"/>
          <w:tab w:val="left" w:pos="3118"/>
        </w:tabs>
        <w:spacing w:before="200"/>
        <w:ind w:hanging="359"/>
        <w:contextualSpacing/>
        <w:rPr>
          <w:szCs w:val="22"/>
        </w:rPr>
      </w:pPr>
      <w:r w:rsidRPr="00516BD2">
        <w:rPr>
          <w:szCs w:val="22"/>
        </w:rPr>
        <w:t>An interest in and enthusiasm for live music, theatre and performance</w:t>
      </w:r>
    </w:p>
    <w:p w14:paraId="2C532B95" w14:textId="18CD7F06" w:rsidR="00592B35" w:rsidRDefault="00592B35" w:rsidP="00592B35">
      <w:pPr>
        <w:pStyle w:val="Normal1"/>
        <w:numPr>
          <w:ilvl w:val="0"/>
          <w:numId w:val="3"/>
        </w:numPr>
        <w:tabs>
          <w:tab w:val="left" w:pos="1980"/>
          <w:tab w:val="left" w:pos="3118"/>
        </w:tabs>
        <w:spacing w:before="200"/>
        <w:ind w:hanging="359"/>
        <w:contextualSpacing/>
        <w:rPr>
          <w:szCs w:val="22"/>
        </w:rPr>
      </w:pPr>
      <w:r w:rsidRPr="00516BD2">
        <w:rPr>
          <w:szCs w:val="22"/>
        </w:rPr>
        <w:t>A good level of literacy and creativity</w:t>
      </w:r>
    </w:p>
    <w:p w14:paraId="1E8ED995" w14:textId="375BD4C1" w:rsidR="00135F30" w:rsidRPr="00516BD2" w:rsidRDefault="00135F30" w:rsidP="00592B35">
      <w:pPr>
        <w:pStyle w:val="Normal1"/>
        <w:numPr>
          <w:ilvl w:val="0"/>
          <w:numId w:val="3"/>
        </w:numPr>
        <w:tabs>
          <w:tab w:val="left" w:pos="1980"/>
          <w:tab w:val="left" w:pos="3118"/>
        </w:tabs>
        <w:spacing w:before="200"/>
        <w:ind w:hanging="359"/>
        <w:contextualSpacing/>
        <w:rPr>
          <w:szCs w:val="22"/>
        </w:rPr>
      </w:pPr>
      <w:r>
        <w:rPr>
          <w:szCs w:val="22"/>
        </w:rPr>
        <w:t>Highest level numeracy skills</w:t>
      </w:r>
    </w:p>
    <w:p w14:paraId="4CB1E500" w14:textId="38C2C772" w:rsidR="00207554" w:rsidRPr="00CE274F" w:rsidRDefault="00207554" w:rsidP="00207554">
      <w:pPr>
        <w:pStyle w:val="Normal1"/>
        <w:numPr>
          <w:ilvl w:val="0"/>
          <w:numId w:val="3"/>
        </w:numPr>
        <w:tabs>
          <w:tab w:val="left" w:pos="1980"/>
          <w:tab w:val="left" w:pos="3118"/>
        </w:tabs>
        <w:spacing w:before="200"/>
        <w:ind w:hanging="359"/>
        <w:contextualSpacing/>
        <w:rPr>
          <w:szCs w:val="22"/>
        </w:rPr>
      </w:pPr>
      <w:r w:rsidRPr="00F15DC0">
        <w:rPr>
          <w:rFonts w:eastAsia="Times New Roman"/>
        </w:rPr>
        <w:t>Proven ability to work efficiently</w:t>
      </w:r>
      <w:r w:rsidR="00D93157">
        <w:rPr>
          <w:rFonts w:eastAsia="Times New Roman"/>
        </w:rPr>
        <w:t xml:space="preserve">, </w:t>
      </w:r>
      <w:r w:rsidRPr="00F15DC0">
        <w:rPr>
          <w:rFonts w:eastAsia="Times New Roman"/>
        </w:rPr>
        <w:t xml:space="preserve">methodically </w:t>
      </w:r>
      <w:r w:rsidR="00D93157">
        <w:rPr>
          <w:rFonts w:eastAsia="Times New Roman"/>
        </w:rPr>
        <w:t>and independently</w:t>
      </w:r>
      <w:r w:rsidRPr="00F15DC0">
        <w:rPr>
          <w:rFonts w:eastAsia="Times New Roman"/>
        </w:rPr>
        <w:tab/>
      </w:r>
      <w:r w:rsidRPr="00F15DC0">
        <w:rPr>
          <w:rFonts w:eastAsia="Times New Roman"/>
        </w:rPr>
        <w:tab/>
      </w:r>
      <w:r w:rsidRPr="00F15DC0">
        <w:rPr>
          <w:rFonts w:eastAsia="Times New Roman"/>
        </w:rPr>
        <w:tab/>
      </w:r>
    </w:p>
    <w:p w14:paraId="1E07E66D" w14:textId="397F7B1F" w:rsidR="003E64B3" w:rsidRDefault="003E64B3" w:rsidP="00A17C1F">
      <w:pPr>
        <w:pStyle w:val="Normal1"/>
        <w:numPr>
          <w:ilvl w:val="0"/>
          <w:numId w:val="3"/>
        </w:numPr>
        <w:tabs>
          <w:tab w:val="left" w:pos="1980"/>
          <w:tab w:val="left" w:pos="3118"/>
        </w:tabs>
        <w:spacing w:before="200"/>
        <w:ind w:hanging="359"/>
        <w:contextualSpacing/>
        <w:rPr>
          <w:szCs w:val="22"/>
        </w:rPr>
      </w:pPr>
      <w:r>
        <w:rPr>
          <w:szCs w:val="22"/>
        </w:rPr>
        <w:t>Experience managing staff</w:t>
      </w:r>
    </w:p>
    <w:p w14:paraId="1D6C3ED4" w14:textId="77777777" w:rsidR="003E64B3" w:rsidRDefault="00A17C1F" w:rsidP="003E64B3">
      <w:pPr>
        <w:pStyle w:val="Normal1"/>
        <w:numPr>
          <w:ilvl w:val="0"/>
          <w:numId w:val="3"/>
        </w:numPr>
        <w:tabs>
          <w:tab w:val="left" w:pos="1980"/>
          <w:tab w:val="left" w:pos="3118"/>
        </w:tabs>
        <w:spacing w:before="200"/>
        <w:ind w:hanging="359"/>
        <w:contextualSpacing/>
        <w:rPr>
          <w:szCs w:val="22"/>
        </w:rPr>
      </w:pPr>
      <w:r w:rsidRPr="00CE274F">
        <w:rPr>
          <w:szCs w:val="22"/>
        </w:rPr>
        <w:t>Discretion and the ability to maintain confidentiality</w:t>
      </w:r>
    </w:p>
    <w:p w14:paraId="10ED0BD3" w14:textId="77777777" w:rsidR="00C058BB" w:rsidRDefault="00A17C1F" w:rsidP="003E64B3">
      <w:pPr>
        <w:pStyle w:val="Normal1"/>
        <w:numPr>
          <w:ilvl w:val="0"/>
          <w:numId w:val="3"/>
        </w:numPr>
        <w:tabs>
          <w:tab w:val="left" w:pos="1980"/>
          <w:tab w:val="left" w:pos="3118"/>
        </w:tabs>
        <w:spacing w:before="200"/>
        <w:ind w:hanging="359"/>
        <w:contextualSpacing/>
        <w:rPr>
          <w:szCs w:val="22"/>
        </w:rPr>
      </w:pPr>
      <w:r w:rsidRPr="003E64B3">
        <w:rPr>
          <w:szCs w:val="22"/>
        </w:rPr>
        <w:t>An understanding of the nature of a small arts business</w:t>
      </w:r>
    </w:p>
    <w:p w14:paraId="6BE1A33A" w14:textId="1ACA1B71" w:rsidR="00A17C1F" w:rsidRPr="00C058BB" w:rsidRDefault="00C058BB" w:rsidP="00FC44CB">
      <w:pPr>
        <w:pStyle w:val="Normal1"/>
        <w:numPr>
          <w:ilvl w:val="0"/>
          <w:numId w:val="3"/>
        </w:numPr>
        <w:tabs>
          <w:tab w:val="left" w:pos="1980"/>
          <w:tab w:val="left" w:pos="3118"/>
        </w:tabs>
        <w:spacing w:before="200"/>
        <w:ind w:hanging="359"/>
        <w:contextualSpacing/>
        <w:rPr>
          <w:szCs w:val="22"/>
        </w:rPr>
      </w:pPr>
      <w:r w:rsidRPr="00C058BB">
        <w:rPr>
          <w:szCs w:val="22"/>
        </w:rPr>
        <w:t>Willingness to</w:t>
      </w:r>
      <w:r w:rsidR="002628B4">
        <w:rPr>
          <w:szCs w:val="22"/>
        </w:rPr>
        <w:t xml:space="preserve"> flexibly</w:t>
      </w:r>
      <w:r w:rsidRPr="00C058BB">
        <w:rPr>
          <w:szCs w:val="22"/>
        </w:rPr>
        <w:t xml:space="preserve"> support all organisational functions</w:t>
      </w:r>
    </w:p>
    <w:p w14:paraId="2F61AEE6" w14:textId="29EE92A4" w:rsidR="009C651E" w:rsidRDefault="009C651E">
      <w:pPr>
        <w:pStyle w:val="Normal1"/>
        <w:rPr>
          <w:szCs w:val="22"/>
        </w:rPr>
      </w:pPr>
    </w:p>
    <w:p w14:paraId="517F732A" w14:textId="66EFF513" w:rsidR="009C651E" w:rsidRPr="004A3B33" w:rsidRDefault="00A76C6C">
      <w:pPr>
        <w:pStyle w:val="Normal1"/>
        <w:tabs>
          <w:tab w:val="left" w:pos="1980"/>
          <w:tab w:val="left" w:pos="3118"/>
        </w:tabs>
        <w:rPr>
          <w:szCs w:val="22"/>
        </w:rPr>
      </w:pPr>
      <w:r>
        <w:rPr>
          <w:szCs w:val="22"/>
          <w:u w:val="single"/>
        </w:rPr>
        <w:t>RESPONSIBLITIES</w:t>
      </w:r>
    </w:p>
    <w:p w14:paraId="7A27F6BF" w14:textId="77777777" w:rsidR="002628B4" w:rsidRDefault="0083162A" w:rsidP="002628B4">
      <w:pPr>
        <w:pStyle w:val="Normal1"/>
        <w:tabs>
          <w:tab w:val="left" w:pos="1980"/>
          <w:tab w:val="left" w:pos="3118"/>
        </w:tabs>
        <w:spacing w:before="200"/>
        <w:jc w:val="both"/>
        <w:rPr>
          <w:szCs w:val="22"/>
        </w:rPr>
      </w:pPr>
      <w:r>
        <w:rPr>
          <w:szCs w:val="22"/>
        </w:rPr>
        <w:t xml:space="preserve">Full responsibility for all aspects of finance, financial report and controls </w:t>
      </w:r>
      <w:r w:rsidR="002628B4">
        <w:rPr>
          <w:szCs w:val="22"/>
        </w:rPr>
        <w:t>Bury Metropolitan Arts Association</w:t>
      </w:r>
      <w:r>
        <w:rPr>
          <w:szCs w:val="22"/>
        </w:rPr>
        <w:t>, across The Met, outreach activities and festivals</w:t>
      </w:r>
      <w:r w:rsidR="003B1D27">
        <w:rPr>
          <w:szCs w:val="22"/>
        </w:rPr>
        <w:t xml:space="preserve">.  </w:t>
      </w:r>
    </w:p>
    <w:p w14:paraId="1A92EA3B" w14:textId="49AB00AF" w:rsidR="0083162A" w:rsidRDefault="003B1D27" w:rsidP="002628B4">
      <w:pPr>
        <w:pStyle w:val="Normal1"/>
        <w:tabs>
          <w:tab w:val="left" w:pos="1980"/>
          <w:tab w:val="left" w:pos="3118"/>
        </w:tabs>
        <w:spacing w:before="200"/>
        <w:jc w:val="both"/>
        <w:rPr>
          <w:szCs w:val="22"/>
        </w:rPr>
      </w:pPr>
      <w:r>
        <w:rPr>
          <w:szCs w:val="22"/>
        </w:rPr>
        <w:t>The financial administration aspects of this role (</w:t>
      </w:r>
      <w:r w:rsidR="002628B4">
        <w:rPr>
          <w:szCs w:val="22"/>
        </w:rPr>
        <w:t>e.g.</w:t>
      </w:r>
      <w:r>
        <w:rPr>
          <w:szCs w:val="22"/>
        </w:rPr>
        <w:t xml:space="preserve"> inputting purchase invoices and raising sales invoices) are carried out by the Venue Administrator under the </w:t>
      </w:r>
      <w:r w:rsidR="002628B4">
        <w:rPr>
          <w:szCs w:val="22"/>
        </w:rPr>
        <w:t xml:space="preserve">supervision </w:t>
      </w:r>
      <w:r>
        <w:rPr>
          <w:szCs w:val="22"/>
        </w:rPr>
        <w:t>of the Finance Man</w:t>
      </w:r>
      <w:r w:rsidR="002628B4">
        <w:rPr>
          <w:szCs w:val="22"/>
        </w:rPr>
        <w:t>a</w:t>
      </w:r>
      <w:r>
        <w:rPr>
          <w:szCs w:val="22"/>
        </w:rPr>
        <w:t>ger.</w:t>
      </w:r>
    </w:p>
    <w:p w14:paraId="127A4BB4" w14:textId="6F92013D" w:rsidR="0083162A" w:rsidRPr="0083162A" w:rsidRDefault="0083162A" w:rsidP="002628B4">
      <w:pPr>
        <w:pStyle w:val="Normal1"/>
        <w:tabs>
          <w:tab w:val="left" w:pos="1980"/>
          <w:tab w:val="left" w:pos="3118"/>
        </w:tabs>
        <w:spacing w:before="200"/>
        <w:jc w:val="both"/>
        <w:rPr>
          <w:szCs w:val="22"/>
        </w:rPr>
      </w:pPr>
      <w:r>
        <w:rPr>
          <w:b/>
          <w:i/>
          <w:szCs w:val="22"/>
        </w:rPr>
        <w:t xml:space="preserve">Finance Systems: </w:t>
      </w:r>
      <w:r>
        <w:rPr>
          <w:szCs w:val="22"/>
        </w:rPr>
        <w:t xml:space="preserve">Managing and maintaining the accounting software (recently transitioned from Sage to </w:t>
      </w:r>
      <w:proofErr w:type="spellStart"/>
      <w:r>
        <w:rPr>
          <w:szCs w:val="22"/>
        </w:rPr>
        <w:t>Quickbooks</w:t>
      </w:r>
      <w:proofErr w:type="spellEnd"/>
      <w:r>
        <w:rPr>
          <w:szCs w:val="22"/>
        </w:rPr>
        <w:t xml:space="preserve">).  Includes managing the chart of accounts, </w:t>
      </w:r>
      <w:r w:rsidR="003B1D27">
        <w:rPr>
          <w:szCs w:val="22"/>
        </w:rPr>
        <w:t xml:space="preserve">restricted and unrestricted </w:t>
      </w:r>
      <w:r>
        <w:rPr>
          <w:szCs w:val="22"/>
        </w:rPr>
        <w:t xml:space="preserve">fund accounting, data control, </w:t>
      </w:r>
      <w:r w:rsidR="003752A1">
        <w:rPr>
          <w:szCs w:val="22"/>
        </w:rPr>
        <w:t>processes and procedures</w:t>
      </w:r>
      <w:r w:rsidR="003B1D27">
        <w:rPr>
          <w:szCs w:val="22"/>
        </w:rPr>
        <w:t xml:space="preserve">.  </w:t>
      </w:r>
      <w:proofErr w:type="gramStart"/>
      <w:r w:rsidR="003B1D27">
        <w:rPr>
          <w:szCs w:val="22"/>
        </w:rPr>
        <w:t>The majority of</w:t>
      </w:r>
      <w:proofErr w:type="gramEnd"/>
      <w:r w:rsidR="003B1D27">
        <w:rPr>
          <w:szCs w:val="22"/>
        </w:rPr>
        <w:t xml:space="preserve"> data entry to </w:t>
      </w:r>
      <w:proofErr w:type="spellStart"/>
      <w:r w:rsidR="003B1D27">
        <w:rPr>
          <w:szCs w:val="22"/>
        </w:rPr>
        <w:t>Quickbooks</w:t>
      </w:r>
      <w:proofErr w:type="spellEnd"/>
      <w:r w:rsidR="003B1D27">
        <w:rPr>
          <w:szCs w:val="22"/>
        </w:rPr>
        <w:t xml:space="preserve"> is </w:t>
      </w:r>
      <w:r w:rsidR="002628B4">
        <w:rPr>
          <w:szCs w:val="22"/>
        </w:rPr>
        <w:t xml:space="preserve">carried out </w:t>
      </w:r>
      <w:r w:rsidR="003B1D27">
        <w:rPr>
          <w:szCs w:val="22"/>
        </w:rPr>
        <w:t>by the Venue Administrator, but more complex entries (e</w:t>
      </w:r>
      <w:r w:rsidR="00237511">
        <w:rPr>
          <w:szCs w:val="22"/>
        </w:rPr>
        <w:t>.</w:t>
      </w:r>
      <w:r w:rsidR="003B1D27">
        <w:rPr>
          <w:szCs w:val="22"/>
        </w:rPr>
        <w:t>g</w:t>
      </w:r>
      <w:r w:rsidR="00237511">
        <w:rPr>
          <w:szCs w:val="22"/>
        </w:rPr>
        <w:t>.</w:t>
      </w:r>
      <w:r w:rsidR="003B1D27">
        <w:rPr>
          <w:szCs w:val="22"/>
        </w:rPr>
        <w:t xml:space="preserve"> hire settlements) and processes requiring separation of duties are performed by </w:t>
      </w:r>
      <w:r w:rsidR="00237511">
        <w:rPr>
          <w:szCs w:val="22"/>
        </w:rPr>
        <w:t>the Finance Manager</w:t>
      </w:r>
      <w:r w:rsidR="003B1D27">
        <w:rPr>
          <w:szCs w:val="22"/>
        </w:rPr>
        <w:t>.</w:t>
      </w:r>
    </w:p>
    <w:p w14:paraId="64531EAE" w14:textId="63DDA724" w:rsidR="003B1D27" w:rsidRDefault="003B1D27" w:rsidP="002628B4">
      <w:pPr>
        <w:pStyle w:val="Normal1"/>
        <w:tabs>
          <w:tab w:val="left" w:pos="1980"/>
          <w:tab w:val="left" w:pos="3118"/>
        </w:tabs>
        <w:spacing w:before="200"/>
        <w:jc w:val="both"/>
        <w:rPr>
          <w:szCs w:val="22"/>
        </w:rPr>
      </w:pPr>
      <w:r>
        <w:rPr>
          <w:b/>
          <w:i/>
          <w:szCs w:val="22"/>
        </w:rPr>
        <w:t>Management Accounts:</w:t>
      </w:r>
      <w:r>
        <w:rPr>
          <w:szCs w:val="22"/>
        </w:rPr>
        <w:t xml:space="preserve"> Design</w:t>
      </w:r>
      <w:r w:rsidR="00237511">
        <w:rPr>
          <w:szCs w:val="22"/>
        </w:rPr>
        <w:t xml:space="preserve">, </w:t>
      </w:r>
      <w:r>
        <w:rPr>
          <w:szCs w:val="22"/>
        </w:rPr>
        <w:t xml:space="preserve">production </w:t>
      </w:r>
      <w:r w:rsidR="00237511">
        <w:rPr>
          <w:szCs w:val="22"/>
        </w:rPr>
        <w:t xml:space="preserve">and presentation </w:t>
      </w:r>
      <w:r>
        <w:rPr>
          <w:szCs w:val="22"/>
        </w:rPr>
        <w:t xml:space="preserve">of monthly management accounts for review by the management team, finance committee and </w:t>
      </w:r>
      <w:r w:rsidR="00237511">
        <w:rPr>
          <w:szCs w:val="22"/>
        </w:rPr>
        <w:t>B</w:t>
      </w:r>
      <w:r>
        <w:rPr>
          <w:szCs w:val="22"/>
        </w:rPr>
        <w:t xml:space="preserve">oard </w:t>
      </w:r>
      <w:r w:rsidR="00237511">
        <w:rPr>
          <w:szCs w:val="22"/>
        </w:rPr>
        <w:t>of T</w:t>
      </w:r>
      <w:r>
        <w:rPr>
          <w:szCs w:val="22"/>
        </w:rPr>
        <w:t>rustees.  To include income statement (with fund accounting) balance sheet and cash flow</w:t>
      </w:r>
      <w:r w:rsidR="00237511">
        <w:rPr>
          <w:szCs w:val="22"/>
        </w:rPr>
        <w:t>,</w:t>
      </w:r>
      <w:r>
        <w:rPr>
          <w:szCs w:val="22"/>
        </w:rPr>
        <w:t xml:space="preserve"> alongside clear narrative and explanations with variations to budgets.</w:t>
      </w:r>
    </w:p>
    <w:p w14:paraId="45055DA3" w14:textId="77777777" w:rsidR="003B1D27" w:rsidRDefault="003B1D27" w:rsidP="002628B4">
      <w:pPr>
        <w:pStyle w:val="Normal1"/>
        <w:tabs>
          <w:tab w:val="left" w:pos="0"/>
          <w:tab w:val="left" w:pos="4515"/>
          <w:tab w:val="left" w:pos="4800"/>
          <w:tab w:val="right" w:pos="4365"/>
        </w:tabs>
        <w:jc w:val="both"/>
        <w:rPr>
          <w:b/>
          <w:i/>
          <w:szCs w:val="22"/>
        </w:rPr>
      </w:pPr>
    </w:p>
    <w:p w14:paraId="346FB44C" w14:textId="272110D0" w:rsidR="003B1D27" w:rsidRDefault="003B1D27" w:rsidP="002628B4">
      <w:pPr>
        <w:pStyle w:val="Normal1"/>
        <w:tabs>
          <w:tab w:val="left" w:pos="0"/>
          <w:tab w:val="left" w:pos="4515"/>
          <w:tab w:val="left" w:pos="4800"/>
          <w:tab w:val="right" w:pos="4365"/>
        </w:tabs>
        <w:jc w:val="both"/>
        <w:rPr>
          <w:szCs w:val="22"/>
        </w:rPr>
      </w:pPr>
      <w:r w:rsidRPr="00395940">
        <w:rPr>
          <w:b/>
          <w:i/>
          <w:szCs w:val="22"/>
        </w:rPr>
        <w:t xml:space="preserve">Organisational </w:t>
      </w:r>
      <w:r>
        <w:rPr>
          <w:b/>
          <w:i/>
          <w:szCs w:val="22"/>
        </w:rPr>
        <w:t>M</w:t>
      </w:r>
      <w:r w:rsidRPr="00395940">
        <w:rPr>
          <w:b/>
          <w:i/>
          <w:szCs w:val="22"/>
        </w:rPr>
        <w:t>anagement:</w:t>
      </w:r>
      <w:r>
        <w:rPr>
          <w:szCs w:val="22"/>
        </w:rPr>
        <w:t xml:space="preserve"> Play a key role as part of the organisation’s management team in reviewing and challenging projects and decision making</w:t>
      </w:r>
      <w:r w:rsidR="00B90D6B">
        <w:rPr>
          <w:szCs w:val="22"/>
        </w:rPr>
        <w:t xml:space="preserve">, including pricing decisions, fundraising proposals etc. </w:t>
      </w:r>
    </w:p>
    <w:p w14:paraId="63CCEF39" w14:textId="27B00C7C" w:rsidR="003B1D27" w:rsidRPr="000F6404" w:rsidRDefault="003B1D27" w:rsidP="002628B4">
      <w:pPr>
        <w:pStyle w:val="Normal1"/>
        <w:tabs>
          <w:tab w:val="left" w:pos="1980"/>
          <w:tab w:val="left" w:pos="3118"/>
        </w:tabs>
        <w:spacing w:before="200"/>
        <w:jc w:val="both"/>
        <w:rPr>
          <w:szCs w:val="22"/>
        </w:rPr>
      </w:pPr>
      <w:r>
        <w:rPr>
          <w:b/>
          <w:i/>
          <w:szCs w:val="22"/>
        </w:rPr>
        <w:t xml:space="preserve">Forecasting: </w:t>
      </w:r>
      <w:r>
        <w:rPr>
          <w:szCs w:val="22"/>
        </w:rPr>
        <w:t xml:space="preserve">Preparation of profiled annual budgets, revised in year forecast and </w:t>
      </w:r>
      <w:proofErr w:type="gramStart"/>
      <w:r w:rsidR="00237511">
        <w:rPr>
          <w:szCs w:val="22"/>
        </w:rPr>
        <w:t>4-5 year</w:t>
      </w:r>
      <w:proofErr w:type="gramEnd"/>
      <w:r w:rsidR="00237511">
        <w:rPr>
          <w:szCs w:val="22"/>
        </w:rPr>
        <w:t xml:space="preserve"> </w:t>
      </w:r>
      <w:r>
        <w:rPr>
          <w:szCs w:val="22"/>
        </w:rPr>
        <w:t>business plans</w:t>
      </w:r>
      <w:r w:rsidR="00237511">
        <w:rPr>
          <w:szCs w:val="22"/>
        </w:rPr>
        <w:t xml:space="preserve"> in conjunction with the management team and Board</w:t>
      </w:r>
      <w:r>
        <w:rPr>
          <w:szCs w:val="22"/>
        </w:rPr>
        <w:t xml:space="preserve">.  </w:t>
      </w:r>
      <w:r w:rsidR="00237511">
        <w:rPr>
          <w:szCs w:val="22"/>
        </w:rPr>
        <w:t>Ad hoc f</w:t>
      </w:r>
      <w:r>
        <w:rPr>
          <w:szCs w:val="22"/>
        </w:rPr>
        <w:t>inancial forecasting as required for example to include in funding applications.</w:t>
      </w:r>
    </w:p>
    <w:p w14:paraId="19647B90" w14:textId="77777777" w:rsidR="003B1D27" w:rsidRDefault="003B1D27" w:rsidP="002628B4">
      <w:pPr>
        <w:pStyle w:val="Normal1"/>
        <w:tabs>
          <w:tab w:val="left" w:pos="1980"/>
          <w:tab w:val="left" w:pos="3118"/>
        </w:tabs>
        <w:spacing w:before="200"/>
        <w:jc w:val="both"/>
        <w:rPr>
          <w:szCs w:val="22"/>
        </w:rPr>
      </w:pPr>
      <w:r w:rsidRPr="00207396">
        <w:rPr>
          <w:b/>
          <w:i/>
          <w:szCs w:val="22"/>
        </w:rPr>
        <w:t>Financial Procedures and Controls:</w:t>
      </w:r>
      <w:r>
        <w:rPr>
          <w:szCs w:val="22"/>
        </w:rPr>
        <w:t xml:space="preserve"> Maintenance and development of all financial procedures and controls including those operated by other areas of the business such as box office, front of house etc.</w:t>
      </w:r>
    </w:p>
    <w:p w14:paraId="3EE4FB96" w14:textId="14657E62" w:rsidR="003B1D27" w:rsidRPr="00207396" w:rsidRDefault="003B1D27" w:rsidP="002628B4">
      <w:pPr>
        <w:pStyle w:val="Normal1"/>
        <w:tabs>
          <w:tab w:val="left" w:pos="1980"/>
          <w:tab w:val="left" w:pos="3118"/>
        </w:tabs>
        <w:spacing w:before="200"/>
        <w:jc w:val="both"/>
        <w:rPr>
          <w:szCs w:val="22"/>
        </w:rPr>
      </w:pPr>
      <w:r w:rsidRPr="00207396">
        <w:rPr>
          <w:b/>
          <w:i/>
          <w:szCs w:val="22"/>
        </w:rPr>
        <w:t>Reporting:</w:t>
      </w:r>
      <w:r>
        <w:rPr>
          <w:szCs w:val="22"/>
        </w:rPr>
        <w:t xml:space="preserve"> Statutory reporting to </w:t>
      </w:r>
      <w:r w:rsidR="00332FCD">
        <w:rPr>
          <w:szCs w:val="22"/>
        </w:rPr>
        <w:t xml:space="preserve">the </w:t>
      </w:r>
      <w:r>
        <w:rPr>
          <w:szCs w:val="22"/>
        </w:rPr>
        <w:t xml:space="preserve">Charities Commission and Companies House.  Ad </w:t>
      </w:r>
      <w:r w:rsidR="00332FCD">
        <w:rPr>
          <w:szCs w:val="22"/>
        </w:rPr>
        <w:t>h</w:t>
      </w:r>
      <w:r>
        <w:rPr>
          <w:szCs w:val="22"/>
        </w:rPr>
        <w:t xml:space="preserve">oc reporting as required, for example to funders, to analyse </w:t>
      </w:r>
      <w:proofErr w:type="gramStart"/>
      <w:r>
        <w:rPr>
          <w:szCs w:val="22"/>
        </w:rPr>
        <w:t>particular aspects</w:t>
      </w:r>
      <w:proofErr w:type="gramEnd"/>
      <w:r>
        <w:rPr>
          <w:szCs w:val="22"/>
        </w:rPr>
        <w:t xml:space="preserve"> of business activity etc.  Internal and external reporting on </w:t>
      </w:r>
      <w:r w:rsidR="00332FCD">
        <w:rPr>
          <w:szCs w:val="22"/>
        </w:rPr>
        <w:t xml:space="preserve">both an </w:t>
      </w:r>
      <w:proofErr w:type="gramStart"/>
      <w:r>
        <w:rPr>
          <w:szCs w:val="22"/>
        </w:rPr>
        <w:t>accruals</w:t>
      </w:r>
      <w:proofErr w:type="gramEnd"/>
      <w:r>
        <w:rPr>
          <w:szCs w:val="22"/>
        </w:rPr>
        <w:t xml:space="preserve"> and </w:t>
      </w:r>
      <w:r w:rsidR="00332FCD">
        <w:rPr>
          <w:szCs w:val="22"/>
        </w:rPr>
        <w:t xml:space="preserve">on a </w:t>
      </w:r>
      <w:r>
        <w:rPr>
          <w:szCs w:val="22"/>
        </w:rPr>
        <w:t>cash basis.</w:t>
      </w:r>
    </w:p>
    <w:p w14:paraId="1C191A1C" w14:textId="3C260A4F" w:rsidR="0083162A" w:rsidRPr="003752A1" w:rsidRDefault="003752A1" w:rsidP="002628B4">
      <w:pPr>
        <w:pStyle w:val="Normal1"/>
        <w:tabs>
          <w:tab w:val="left" w:pos="1980"/>
          <w:tab w:val="left" w:pos="3118"/>
        </w:tabs>
        <w:spacing w:before="200"/>
        <w:jc w:val="both"/>
        <w:rPr>
          <w:szCs w:val="22"/>
        </w:rPr>
      </w:pPr>
      <w:r>
        <w:rPr>
          <w:b/>
          <w:i/>
          <w:szCs w:val="22"/>
        </w:rPr>
        <w:t>Bank Accounts:</w:t>
      </w:r>
      <w:r>
        <w:rPr>
          <w:szCs w:val="22"/>
        </w:rPr>
        <w:t xml:space="preserve"> Management of the organisation’s bank accounts</w:t>
      </w:r>
      <w:r w:rsidR="007E1CFE">
        <w:rPr>
          <w:szCs w:val="22"/>
        </w:rPr>
        <w:t xml:space="preserve"> and credit cards</w:t>
      </w:r>
      <w:r>
        <w:rPr>
          <w:szCs w:val="22"/>
        </w:rPr>
        <w:t xml:space="preserve">, including mandate control, </w:t>
      </w:r>
      <w:r w:rsidR="00207396">
        <w:rPr>
          <w:szCs w:val="22"/>
        </w:rPr>
        <w:t xml:space="preserve">bank </w:t>
      </w:r>
      <w:r>
        <w:rPr>
          <w:szCs w:val="22"/>
        </w:rPr>
        <w:t>reconciliations, security</w:t>
      </w:r>
      <w:r w:rsidR="00332FCD">
        <w:rPr>
          <w:szCs w:val="22"/>
        </w:rPr>
        <w:t>.</w:t>
      </w:r>
    </w:p>
    <w:p w14:paraId="45EAC778" w14:textId="205CC58A" w:rsidR="003752A1" w:rsidRDefault="003752A1" w:rsidP="002628B4">
      <w:pPr>
        <w:pStyle w:val="Normal1"/>
        <w:tabs>
          <w:tab w:val="left" w:pos="1980"/>
          <w:tab w:val="left" w:pos="3118"/>
        </w:tabs>
        <w:spacing w:before="200"/>
        <w:jc w:val="both"/>
        <w:rPr>
          <w:szCs w:val="22"/>
        </w:rPr>
      </w:pPr>
      <w:r w:rsidRPr="003752A1">
        <w:rPr>
          <w:b/>
          <w:i/>
          <w:szCs w:val="22"/>
        </w:rPr>
        <w:t>Payroll:</w:t>
      </w:r>
      <w:r>
        <w:rPr>
          <w:szCs w:val="22"/>
        </w:rPr>
        <w:t xml:space="preserve"> Operation of The Met’s payroll (including salaried and casual staff).  Running payroll, reporting to HMRC, maintenance of the payroll system (currently Moneysoft Payroll Manager), controls around timesheets and time recording processes. Management of the company pension scheme (currently Aviva).</w:t>
      </w:r>
    </w:p>
    <w:p w14:paraId="5CBA4EA5" w14:textId="65C2389D" w:rsidR="00207396" w:rsidRDefault="00207396" w:rsidP="002628B4">
      <w:pPr>
        <w:pStyle w:val="Normal1"/>
        <w:tabs>
          <w:tab w:val="left" w:pos="1980"/>
          <w:tab w:val="left" w:pos="3118"/>
        </w:tabs>
        <w:spacing w:before="200"/>
        <w:jc w:val="both"/>
        <w:rPr>
          <w:szCs w:val="22"/>
        </w:rPr>
      </w:pPr>
      <w:r>
        <w:rPr>
          <w:b/>
          <w:i/>
          <w:szCs w:val="22"/>
        </w:rPr>
        <w:lastRenderedPageBreak/>
        <w:t xml:space="preserve">VAT: </w:t>
      </w:r>
      <w:r>
        <w:rPr>
          <w:szCs w:val="22"/>
        </w:rPr>
        <w:t>Preparation and submission of VAT returns.</w:t>
      </w:r>
      <w:r w:rsidR="00C65FE4">
        <w:rPr>
          <w:szCs w:val="22"/>
        </w:rPr>
        <w:t xml:space="preserve">  Management of VAT records.</w:t>
      </w:r>
    </w:p>
    <w:p w14:paraId="25A88706" w14:textId="77777777" w:rsidR="0007081F" w:rsidRDefault="0007081F" w:rsidP="0007081F">
      <w:pPr>
        <w:pStyle w:val="Normal1"/>
        <w:tabs>
          <w:tab w:val="left" w:pos="0"/>
          <w:tab w:val="left" w:pos="4515"/>
          <w:tab w:val="left" w:pos="4800"/>
          <w:tab w:val="right" w:pos="4365"/>
        </w:tabs>
        <w:jc w:val="both"/>
        <w:rPr>
          <w:b/>
          <w:i/>
          <w:szCs w:val="22"/>
        </w:rPr>
      </w:pPr>
    </w:p>
    <w:p w14:paraId="51FCC36C" w14:textId="55CB6F3B" w:rsidR="0007081F" w:rsidRDefault="0007081F" w:rsidP="0007081F">
      <w:pPr>
        <w:pStyle w:val="Normal1"/>
        <w:tabs>
          <w:tab w:val="left" w:pos="0"/>
          <w:tab w:val="left" w:pos="4515"/>
          <w:tab w:val="left" w:pos="4800"/>
          <w:tab w:val="right" w:pos="4365"/>
        </w:tabs>
        <w:jc w:val="both"/>
        <w:rPr>
          <w:szCs w:val="22"/>
        </w:rPr>
      </w:pPr>
      <w:r w:rsidRPr="00CD6C74">
        <w:rPr>
          <w:b/>
          <w:i/>
          <w:szCs w:val="22"/>
        </w:rPr>
        <w:t>PRS</w:t>
      </w:r>
      <w:r>
        <w:rPr>
          <w:szCs w:val="22"/>
        </w:rPr>
        <w:t>: Preparation and submission of returns to PRS for events at The Met and outside of The Met, including festivals (covered by different PRS rules).</w:t>
      </w:r>
    </w:p>
    <w:p w14:paraId="68E1D85B" w14:textId="77777777" w:rsidR="0007081F" w:rsidRDefault="0007081F" w:rsidP="0007081F">
      <w:pPr>
        <w:pStyle w:val="Normal1"/>
        <w:tabs>
          <w:tab w:val="left" w:pos="0"/>
          <w:tab w:val="left" w:pos="4515"/>
          <w:tab w:val="left" w:pos="4800"/>
          <w:tab w:val="right" w:pos="4365"/>
        </w:tabs>
        <w:jc w:val="both"/>
        <w:rPr>
          <w:szCs w:val="22"/>
        </w:rPr>
      </w:pPr>
    </w:p>
    <w:p w14:paraId="3B35F7E5" w14:textId="77777777" w:rsidR="0007081F" w:rsidRDefault="0007081F" w:rsidP="0007081F">
      <w:pPr>
        <w:pStyle w:val="Normal1"/>
        <w:tabs>
          <w:tab w:val="left" w:pos="0"/>
          <w:tab w:val="left" w:pos="4515"/>
          <w:tab w:val="left" w:pos="4800"/>
          <w:tab w:val="right" w:pos="4365"/>
        </w:tabs>
        <w:jc w:val="both"/>
        <w:rPr>
          <w:szCs w:val="22"/>
        </w:rPr>
      </w:pPr>
      <w:r w:rsidRPr="004C7051">
        <w:rPr>
          <w:b/>
          <w:i/>
          <w:szCs w:val="22"/>
        </w:rPr>
        <w:t>Gift Aid</w:t>
      </w:r>
      <w:r>
        <w:rPr>
          <w:szCs w:val="22"/>
        </w:rPr>
        <w:t>: Overseeing the gift aid claim process ensuring accurate claims are submitted reflecting all current legislation and monies recovered in a timely manner.</w:t>
      </w:r>
    </w:p>
    <w:p w14:paraId="2073E80E" w14:textId="77777777" w:rsidR="0007081F" w:rsidRDefault="0007081F" w:rsidP="0007081F">
      <w:pPr>
        <w:pStyle w:val="Normal1"/>
        <w:tabs>
          <w:tab w:val="left" w:pos="0"/>
          <w:tab w:val="left" w:pos="4515"/>
          <w:tab w:val="left" w:pos="4800"/>
          <w:tab w:val="right" w:pos="4365"/>
        </w:tabs>
        <w:jc w:val="both"/>
        <w:rPr>
          <w:szCs w:val="22"/>
        </w:rPr>
      </w:pPr>
    </w:p>
    <w:p w14:paraId="66E12909" w14:textId="78770A30" w:rsidR="0007081F" w:rsidRDefault="0007081F" w:rsidP="0007081F">
      <w:pPr>
        <w:pStyle w:val="Normal1"/>
        <w:tabs>
          <w:tab w:val="left" w:pos="0"/>
          <w:tab w:val="left" w:pos="4515"/>
          <w:tab w:val="left" w:pos="4800"/>
          <w:tab w:val="right" w:pos="4365"/>
        </w:tabs>
        <w:jc w:val="both"/>
        <w:rPr>
          <w:szCs w:val="22"/>
        </w:rPr>
      </w:pPr>
      <w:r w:rsidRPr="00207396">
        <w:rPr>
          <w:b/>
          <w:i/>
          <w:szCs w:val="22"/>
        </w:rPr>
        <w:t>Audit</w:t>
      </w:r>
      <w:r>
        <w:rPr>
          <w:szCs w:val="22"/>
        </w:rPr>
        <w:t>: Preparation of accounts for audit, and management of the audit process.</w:t>
      </w:r>
    </w:p>
    <w:p w14:paraId="1718A6D6" w14:textId="09CED8E3" w:rsidR="00207396" w:rsidRDefault="00207396" w:rsidP="002628B4">
      <w:pPr>
        <w:pStyle w:val="Normal1"/>
        <w:tabs>
          <w:tab w:val="left" w:pos="1980"/>
          <w:tab w:val="left" w:pos="3118"/>
        </w:tabs>
        <w:spacing w:before="200"/>
        <w:jc w:val="both"/>
        <w:rPr>
          <w:szCs w:val="22"/>
        </w:rPr>
      </w:pPr>
      <w:r w:rsidRPr="00207396">
        <w:rPr>
          <w:b/>
          <w:i/>
          <w:szCs w:val="22"/>
        </w:rPr>
        <w:t>Petty Cash</w:t>
      </w:r>
      <w:r>
        <w:rPr>
          <w:szCs w:val="22"/>
        </w:rPr>
        <w:t>: Management of petty cash and floats as required</w:t>
      </w:r>
      <w:r w:rsidR="0007081F">
        <w:rPr>
          <w:szCs w:val="22"/>
        </w:rPr>
        <w:t>.</w:t>
      </w:r>
    </w:p>
    <w:p w14:paraId="2DCA183E" w14:textId="7865920E" w:rsidR="00207396" w:rsidRDefault="00207396" w:rsidP="002628B4">
      <w:pPr>
        <w:pStyle w:val="Normal1"/>
        <w:tabs>
          <w:tab w:val="left" w:pos="0"/>
          <w:tab w:val="left" w:pos="4515"/>
          <w:tab w:val="left" w:pos="4800"/>
          <w:tab w:val="right" w:pos="4365"/>
        </w:tabs>
        <w:jc w:val="both"/>
        <w:rPr>
          <w:szCs w:val="22"/>
        </w:rPr>
      </w:pPr>
    </w:p>
    <w:p w14:paraId="6DC5D30D" w14:textId="5F634345" w:rsidR="003B1D27" w:rsidRDefault="003B1D27" w:rsidP="002628B4">
      <w:pPr>
        <w:pStyle w:val="Normal1"/>
        <w:tabs>
          <w:tab w:val="left" w:pos="0"/>
          <w:tab w:val="left" w:pos="4515"/>
          <w:tab w:val="left" w:pos="4800"/>
          <w:tab w:val="right" w:pos="4365"/>
        </w:tabs>
        <w:jc w:val="both"/>
        <w:rPr>
          <w:szCs w:val="22"/>
        </w:rPr>
      </w:pPr>
      <w:r w:rsidRPr="003B1D27">
        <w:rPr>
          <w:b/>
          <w:i/>
          <w:szCs w:val="22"/>
        </w:rPr>
        <w:t>Debtors</w:t>
      </w:r>
      <w:r>
        <w:rPr>
          <w:b/>
          <w:i/>
          <w:szCs w:val="22"/>
        </w:rPr>
        <w:t xml:space="preserve">, </w:t>
      </w:r>
      <w:r w:rsidRPr="003B1D27">
        <w:rPr>
          <w:b/>
          <w:i/>
          <w:szCs w:val="22"/>
        </w:rPr>
        <w:t>Creditors</w:t>
      </w:r>
      <w:r>
        <w:rPr>
          <w:b/>
          <w:i/>
          <w:szCs w:val="22"/>
        </w:rPr>
        <w:t xml:space="preserve"> and Control Accounts</w:t>
      </w:r>
      <w:r w:rsidRPr="003B1D27">
        <w:rPr>
          <w:b/>
          <w:i/>
          <w:szCs w:val="22"/>
        </w:rPr>
        <w:t>:</w:t>
      </w:r>
      <w:r>
        <w:rPr>
          <w:szCs w:val="22"/>
        </w:rPr>
        <w:t xml:space="preserve"> Management of the debtors and creditors ledger and ensuring all balance sheet amounts are supported by control accounts and are fully reconciled on at least a quarterly basis</w:t>
      </w:r>
      <w:r w:rsidR="0007081F">
        <w:rPr>
          <w:szCs w:val="22"/>
        </w:rPr>
        <w:t>.</w:t>
      </w:r>
    </w:p>
    <w:p w14:paraId="318579A5" w14:textId="689884F5" w:rsidR="003B1D27" w:rsidRDefault="003B1D27" w:rsidP="002628B4">
      <w:pPr>
        <w:pStyle w:val="Normal1"/>
        <w:tabs>
          <w:tab w:val="left" w:pos="0"/>
          <w:tab w:val="left" w:pos="4515"/>
          <w:tab w:val="left" w:pos="4800"/>
          <w:tab w:val="right" w:pos="4365"/>
        </w:tabs>
        <w:jc w:val="both"/>
        <w:rPr>
          <w:szCs w:val="22"/>
        </w:rPr>
      </w:pPr>
    </w:p>
    <w:p w14:paraId="3E3198ED" w14:textId="15E17ED6" w:rsidR="003B1D27" w:rsidRPr="003B1D27" w:rsidRDefault="003B1D27" w:rsidP="002628B4">
      <w:pPr>
        <w:pStyle w:val="Normal1"/>
        <w:tabs>
          <w:tab w:val="left" w:pos="0"/>
          <w:tab w:val="left" w:pos="4515"/>
          <w:tab w:val="left" w:pos="4800"/>
          <w:tab w:val="right" w:pos="4365"/>
        </w:tabs>
        <w:jc w:val="both"/>
        <w:rPr>
          <w:szCs w:val="22"/>
        </w:rPr>
      </w:pPr>
      <w:r>
        <w:rPr>
          <w:b/>
          <w:i/>
          <w:szCs w:val="22"/>
        </w:rPr>
        <w:t>Box Office Accounting:</w:t>
      </w:r>
      <w:r>
        <w:rPr>
          <w:szCs w:val="22"/>
        </w:rPr>
        <w:t xml:space="preserve"> Accurately accounting for all box office transactions (card, cash and cheque) ensuring that holding accounts are balanced</w:t>
      </w:r>
      <w:r w:rsidR="0007081F">
        <w:rPr>
          <w:szCs w:val="22"/>
        </w:rPr>
        <w:t>,</w:t>
      </w:r>
      <w:r>
        <w:rPr>
          <w:szCs w:val="22"/>
        </w:rPr>
        <w:t xml:space="preserve"> and </w:t>
      </w:r>
      <w:r w:rsidR="0007081F">
        <w:rPr>
          <w:szCs w:val="22"/>
        </w:rPr>
        <w:t xml:space="preserve">that </w:t>
      </w:r>
      <w:r>
        <w:rPr>
          <w:szCs w:val="22"/>
        </w:rPr>
        <w:t>accounted for values are reconciled to the box office system (</w:t>
      </w:r>
      <w:proofErr w:type="spellStart"/>
      <w:r>
        <w:rPr>
          <w:szCs w:val="22"/>
        </w:rPr>
        <w:t>Spektrix</w:t>
      </w:r>
      <w:proofErr w:type="spellEnd"/>
      <w:r>
        <w:rPr>
          <w:szCs w:val="22"/>
        </w:rPr>
        <w:t>).</w:t>
      </w:r>
    </w:p>
    <w:p w14:paraId="561CCD67" w14:textId="77777777" w:rsidR="003B1D27" w:rsidRDefault="003B1D27" w:rsidP="002628B4">
      <w:pPr>
        <w:pStyle w:val="Normal1"/>
        <w:tabs>
          <w:tab w:val="left" w:pos="0"/>
          <w:tab w:val="left" w:pos="4515"/>
          <w:tab w:val="left" w:pos="4800"/>
          <w:tab w:val="right" w:pos="4365"/>
        </w:tabs>
        <w:jc w:val="both"/>
        <w:rPr>
          <w:szCs w:val="22"/>
        </w:rPr>
      </w:pPr>
    </w:p>
    <w:p w14:paraId="2584A270" w14:textId="77777777" w:rsidR="003B1D27" w:rsidRDefault="003B1D27" w:rsidP="002628B4">
      <w:pPr>
        <w:pStyle w:val="Normal1"/>
        <w:tabs>
          <w:tab w:val="left" w:pos="0"/>
          <w:tab w:val="left" w:pos="4515"/>
          <w:tab w:val="left" w:pos="4800"/>
          <w:tab w:val="right" w:pos="4365"/>
        </w:tabs>
        <w:jc w:val="both"/>
        <w:rPr>
          <w:szCs w:val="22"/>
        </w:rPr>
      </w:pPr>
      <w:r w:rsidRPr="006D7D0F">
        <w:rPr>
          <w:b/>
          <w:i/>
          <w:szCs w:val="22"/>
        </w:rPr>
        <w:t>Staff Development:</w:t>
      </w:r>
      <w:r>
        <w:rPr>
          <w:szCs w:val="22"/>
        </w:rPr>
        <w:t xml:space="preserve"> Train, support and mentor staff in financial processes and systems and knowledge for interpretation of accounts</w:t>
      </w:r>
    </w:p>
    <w:p w14:paraId="6C587BB3" w14:textId="77777777" w:rsidR="003B1D27" w:rsidRDefault="003B1D27" w:rsidP="002628B4">
      <w:pPr>
        <w:pStyle w:val="Normal1"/>
        <w:tabs>
          <w:tab w:val="left" w:pos="0"/>
          <w:tab w:val="left" w:pos="4515"/>
          <w:tab w:val="left" w:pos="4800"/>
          <w:tab w:val="right" w:pos="4365"/>
        </w:tabs>
        <w:ind w:left="360"/>
        <w:jc w:val="both"/>
        <w:rPr>
          <w:szCs w:val="22"/>
        </w:rPr>
      </w:pPr>
    </w:p>
    <w:p w14:paraId="0D141AEC" w14:textId="77777777" w:rsidR="006D7D0F" w:rsidRDefault="006D7D0F" w:rsidP="002628B4">
      <w:pPr>
        <w:pStyle w:val="Normal1"/>
        <w:tabs>
          <w:tab w:val="left" w:pos="0"/>
          <w:tab w:val="left" w:pos="4515"/>
          <w:tab w:val="left" w:pos="4800"/>
          <w:tab w:val="right" w:pos="4365"/>
        </w:tabs>
        <w:jc w:val="both"/>
        <w:rPr>
          <w:szCs w:val="22"/>
        </w:rPr>
      </w:pPr>
    </w:p>
    <w:sectPr w:rsidR="006D7D0F" w:rsidSect="009C651E">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FA0F" w14:textId="77777777" w:rsidR="00977CA0" w:rsidRDefault="00977CA0" w:rsidP="00B15F32">
      <w:pPr>
        <w:spacing w:line="240" w:lineRule="auto"/>
      </w:pPr>
      <w:r>
        <w:separator/>
      </w:r>
    </w:p>
  </w:endnote>
  <w:endnote w:type="continuationSeparator" w:id="0">
    <w:p w14:paraId="07D6946C" w14:textId="77777777" w:rsidR="00977CA0" w:rsidRDefault="00977CA0" w:rsidP="00B15F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D120" w14:textId="4E74A206" w:rsidR="00B15F32" w:rsidRPr="00D119A3" w:rsidRDefault="00D119A3" w:rsidP="00D119A3">
    <w:pPr>
      <w:pStyle w:val="Footer"/>
    </w:pPr>
    <w:r w:rsidRPr="00EA5D3A">
      <w:rPr>
        <w:noProof/>
        <w:lang w:eastAsia="en-GB"/>
      </w:rPr>
      <w:drawing>
        <wp:inline distT="0" distB="0" distL="0" distR="0" wp14:anchorId="2983EBB6" wp14:editId="44F66C00">
          <wp:extent cx="626745" cy="802449"/>
          <wp:effectExtent l="0" t="0" r="825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819" cy="819188"/>
                  </a:xfrm>
                  <a:prstGeom prst="rect">
                    <a:avLst/>
                  </a:prstGeom>
                  <a:noFill/>
                  <a:ln>
                    <a:noFill/>
                  </a:ln>
                </pic:spPr>
              </pic:pic>
            </a:graphicData>
          </a:graphic>
        </wp:inline>
      </w:drawing>
    </w:r>
    <w:r w:rsidR="00E947F3">
      <w:tab/>
    </w:r>
    <w:r w:rsidR="00E947F3">
      <w:tab/>
    </w:r>
    <w:r w:rsidR="00934817">
      <w:t>12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2C3D" w14:textId="77777777" w:rsidR="00977CA0" w:rsidRDefault="00977CA0" w:rsidP="00B15F32">
      <w:pPr>
        <w:spacing w:line="240" w:lineRule="auto"/>
      </w:pPr>
      <w:r>
        <w:separator/>
      </w:r>
    </w:p>
  </w:footnote>
  <w:footnote w:type="continuationSeparator" w:id="0">
    <w:p w14:paraId="613668B3" w14:textId="77777777" w:rsidR="00977CA0" w:rsidRDefault="00977CA0" w:rsidP="00B15F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9DF6" w14:textId="77777777" w:rsidR="00B15F32" w:rsidRDefault="00B15F32" w:rsidP="00B15F32">
    <w:pPr>
      <w:rPr>
        <w:szCs w:val="22"/>
      </w:rPr>
    </w:pPr>
  </w:p>
  <w:p w14:paraId="0A8E1570" w14:textId="6AF99031" w:rsidR="00B15F32" w:rsidRPr="00B15F32" w:rsidRDefault="00934817" w:rsidP="00B15F32">
    <w:pPr>
      <w:pStyle w:val="Normal1"/>
      <w:jc w:val="center"/>
      <w:rPr>
        <w:b/>
        <w:sz w:val="24"/>
        <w:szCs w:val="24"/>
      </w:rPr>
    </w:pPr>
    <w:r>
      <w:rPr>
        <w:b/>
        <w:sz w:val="24"/>
        <w:szCs w:val="24"/>
      </w:rPr>
      <w:t>FINANCE MANAGER</w:t>
    </w:r>
  </w:p>
  <w:p w14:paraId="1F80205B" w14:textId="77777777" w:rsidR="00B15F32" w:rsidRDefault="00B1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82F310"/>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56CC4"/>
    <w:multiLevelType w:val="hybridMultilevel"/>
    <w:tmpl w:val="C19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74633"/>
    <w:multiLevelType w:val="multilevel"/>
    <w:tmpl w:val="AFD61D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ACB44A4"/>
    <w:multiLevelType w:val="hybridMultilevel"/>
    <w:tmpl w:val="32C29CC2"/>
    <w:lvl w:ilvl="0" w:tplc="F95CDA88">
      <w:start w:val="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C5976"/>
    <w:multiLevelType w:val="hybridMultilevel"/>
    <w:tmpl w:val="8DFC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73F78"/>
    <w:multiLevelType w:val="multilevel"/>
    <w:tmpl w:val="3574E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73D30BF"/>
    <w:multiLevelType w:val="multilevel"/>
    <w:tmpl w:val="9628F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8D006A6"/>
    <w:multiLevelType w:val="hybridMultilevel"/>
    <w:tmpl w:val="633A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21DB2"/>
    <w:multiLevelType w:val="hybridMultilevel"/>
    <w:tmpl w:val="B406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D533A"/>
    <w:multiLevelType w:val="multilevel"/>
    <w:tmpl w:val="19B6C2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2EB3B21"/>
    <w:multiLevelType w:val="multilevel"/>
    <w:tmpl w:val="525033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C7C58BE"/>
    <w:multiLevelType w:val="hybridMultilevel"/>
    <w:tmpl w:val="5B7A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113E5"/>
    <w:multiLevelType w:val="hybridMultilevel"/>
    <w:tmpl w:val="BDD8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D03A6"/>
    <w:multiLevelType w:val="hybridMultilevel"/>
    <w:tmpl w:val="706C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E221A"/>
    <w:multiLevelType w:val="hybridMultilevel"/>
    <w:tmpl w:val="A98864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477430"/>
    <w:multiLevelType w:val="hybridMultilevel"/>
    <w:tmpl w:val="486C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72E51"/>
    <w:multiLevelType w:val="hybridMultilevel"/>
    <w:tmpl w:val="B6240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96163"/>
    <w:multiLevelType w:val="multilevel"/>
    <w:tmpl w:val="E062B352"/>
    <w:lvl w:ilvl="0">
      <w:start w:val="1"/>
      <w:numFmt w:val="decimal"/>
      <w:lvlText w:val="%1."/>
      <w:lvlJc w:val="left"/>
      <w:pPr>
        <w:ind w:left="0" w:firstLine="360"/>
      </w:pPr>
      <w:rPr>
        <w:rFonts w:ascii="Arial" w:eastAsia="Arial" w:hAnsi="Arial" w:cs="Arial"/>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9" w15:restartNumberingAfterBreak="0">
    <w:nsid w:val="50EF1F08"/>
    <w:multiLevelType w:val="hybridMultilevel"/>
    <w:tmpl w:val="6004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85E40"/>
    <w:multiLevelType w:val="hybridMultilevel"/>
    <w:tmpl w:val="F940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24C27"/>
    <w:multiLevelType w:val="hybridMultilevel"/>
    <w:tmpl w:val="7CC8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334C3"/>
    <w:multiLevelType w:val="hybridMultilevel"/>
    <w:tmpl w:val="A346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328E8"/>
    <w:multiLevelType w:val="hybridMultilevel"/>
    <w:tmpl w:val="3206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15826"/>
    <w:multiLevelType w:val="hybridMultilevel"/>
    <w:tmpl w:val="043E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744B6"/>
    <w:multiLevelType w:val="multilevel"/>
    <w:tmpl w:val="94AAB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4F80D76"/>
    <w:multiLevelType w:val="multilevel"/>
    <w:tmpl w:val="DF0A1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5370DED"/>
    <w:multiLevelType w:val="hybridMultilevel"/>
    <w:tmpl w:val="0476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F0665"/>
    <w:multiLevelType w:val="hybridMultilevel"/>
    <w:tmpl w:val="187C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0"/>
  </w:num>
  <w:num w:numId="4">
    <w:abstractNumId w:val="7"/>
  </w:num>
  <w:num w:numId="5">
    <w:abstractNumId w:val="11"/>
  </w:num>
  <w:num w:numId="6">
    <w:abstractNumId w:val="25"/>
  </w:num>
  <w:num w:numId="7">
    <w:abstractNumId w:val="3"/>
  </w:num>
  <w:num w:numId="8">
    <w:abstractNumId w:val="16"/>
  </w:num>
  <w:num w:numId="9">
    <w:abstractNumId w:val="14"/>
  </w:num>
  <w:num w:numId="10">
    <w:abstractNumId w:val="22"/>
  </w:num>
  <w:num w:numId="11">
    <w:abstractNumId w:val="28"/>
  </w:num>
  <w:num w:numId="12">
    <w:abstractNumId w:val="27"/>
  </w:num>
  <w:num w:numId="13">
    <w:abstractNumId w:val="8"/>
  </w:num>
  <w:num w:numId="14">
    <w:abstractNumId w:val="24"/>
  </w:num>
  <w:num w:numId="15">
    <w:abstractNumId w:val="1"/>
  </w:num>
  <w:num w:numId="16">
    <w:abstractNumId w:val="5"/>
  </w:num>
  <w:num w:numId="17">
    <w:abstractNumId w:val="21"/>
  </w:num>
  <w:num w:numId="18">
    <w:abstractNumId w:val="20"/>
  </w:num>
  <w:num w:numId="19">
    <w:abstractNumId w:val="12"/>
  </w:num>
  <w:num w:numId="20">
    <w:abstractNumId w:val="9"/>
  </w:num>
  <w:num w:numId="21">
    <w:abstractNumId w:val="19"/>
  </w:num>
  <w:num w:numId="22">
    <w:abstractNumId w:val="17"/>
  </w:num>
  <w:num w:numId="23">
    <w:abstractNumId w:val="2"/>
  </w:num>
  <w:num w:numId="24">
    <w:abstractNumId w:val="13"/>
  </w:num>
  <w:num w:numId="25">
    <w:abstractNumId w:val="18"/>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15"/>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1E"/>
    <w:rsid w:val="0000185E"/>
    <w:rsid w:val="00023B88"/>
    <w:rsid w:val="0003196A"/>
    <w:rsid w:val="00035DDA"/>
    <w:rsid w:val="000618A7"/>
    <w:rsid w:val="0007081F"/>
    <w:rsid w:val="000A57B5"/>
    <w:rsid w:val="000F6404"/>
    <w:rsid w:val="00101EAC"/>
    <w:rsid w:val="00120AB6"/>
    <w:rsid w:val="00135F30"/>
    <w:rsid w:val="001566E4"/>
    <w:rsid w:val="00161495"/>
    <w:rsid w:val="001A3D82"/>
    <w:rsid w:val="001A453A"/>
    <w:rsid w:val="00207396"/>
    <w:rsid w:val="00207554"/>
    <w:rsid w:val="00232EF8"/>
    <w:rsid w:val="00237511"/>
    <w:rsid w:val="00241A04"/>
    <w:rsid w:val="00245F81"/>
    <w:rsid w:val="002628B4"/>
    <w:rsid w:val="00287429"/>
    <w:rsid w:val="002E3E45"/>
    <w:rsid w:val="002E4CEC"/>
    <w:rsid w:val="003305E1"/>
    <w:rsid w:val="00332FCD"/>
    <w:rsid w:val="003752A1"/>
    <w:rsid w:val="003913C0"/>
    <w:rsid w:val="00395940"/>
    <w:rsid w:val="003A56A0"/>
    <w:rsid w:val="003B1D27"/>
    <w:rsid w:val="003E64B3"/>
    <w:rsid w:val="003E7A4D"/>
    <w:rsid w:val="00443F44"/>
    <w:rsid w:val="004A3B33"/>
    <w:rsid w:val="004C7051"/>
    <w:rsid w:val="004F5864"/>
    <w:rsid w:val="004F7F8A"/>
    <w:rsid w:val="00516BD2"/>
    <w:rsid w:val="00532597"/>
    <w:rsid w:val="00541720"/>
    <w:rsid w:val="00546CDD"/>
    <w:rsid w:val="0055663E"/>
    <w:rsid w:val="00590A38"/>
    <w:rsid w:val="00592B35"/>
    <w:rsid w:val="006568C6"/>
    <w:rsid w:val="00692EB7"/>
    <w:rsid w:val="006B5DA3"/>
    <w:rsid w:val="006C09DC"/>
    <w:rsid w:val="006D1948"/>
    <w:rsid w:val="006D4ECC"/>
    <w:rsid w:val="006D60C2"/>
    <w:rsid w:val="006D7D0F"/>
    <w:rsid w:val="00721AB8"/>
    <w:rsid w:val="007470BD"/>
    <w:rsid w:val="00763DCE"/>
    <w:rsid w:val="00786DC8"/>
    <w:rsid w:val="00790FEB"/>
    <w:rsid w:val="007B4A6F"/>
    <w:rsid w:val="007E1CFE"/>
    <w:rsid w:val="007F0669"/>
    <w:rsid w:val="0083162A"/>
    <w:rsid w:val="00934817"/>
    <w:rsid w:val="0094238E"/>
    <w:rsid w:val="00977CA0"/>
    <w:rsid w:val="009A18D0"/>
    <w:rsid w:val="009C651E"/>
    <w:rsid w:val="009F39AE"/>
    <w:rsid w:val="00A17C1F"/>
    <w:rsid w:val="00A257E0"/>
    <w:rsid w:val="00A76C6C"/>
    <w:rsid w:val="00A95AFC"/>
    <w:rsid w:val="00AA3111"/>
    <w:rsid w:val="00AE0C60"/>
    <w:rsid w:val="00B15F32"/>
    <w:rsid w:val="00B31BF6"/>
    <w:rsid w:val="00B428AB"/>
    <w:rsid w:val="00B71B40"/>
    <w:rsid w:val="00B77BFA"/>
    <w:rsid w:val="00B90D6B"/>
    <w:rsid w:val="00B943A5"/>
    <w:rsid w:val="00BB7846"/>
    <w:rsid w:val="00C058BB"/>
    <w:rsid w:val="00C205BE"/>
    <w:rsid w:val="00C40A65"/>
    <w:rsid w:val="00C42777"/>
    <w:rsid w:val="00C547DA"/>
    <w:rsid w:val="00C62342"/>
    <w:rsid w:val="00C64125"/>
    <w:rsid w:val="00C65FE4"/>
    <w:rsid w:val="00C85A16"/>
    <w:rsid w:val="00C95EA6"/>
    <w:rsid w:val="00CA5816"/>
    <w:rsid w:val="00CD6C74"/>
    <w:rsid w:val="00CE0B14"/>
    <w:rsid w:val="00CE1147"/>
    <w:rsid w:val="00CE274F"/>
    <w:rsid w:val="00D119A3"/>
    <w:rsid w:val="00D12219"/>
    <w:rsid w:val="00D461BD"/>
    <w:rsid w:val="00D84E9E"/>
    <w:rsid w:val="00D93157"/>
    <w:rsid w:val="00D95379"/>
    <w:rsid w:val="00DB59BD"/>
    <w:rsid w:val="00DD6CC8"/>
    <w:rsid w:val="00DE0874"/>
    <w:rsid w:val="00DE5BB7"/>
    <w:rsid w:val="00E071B5"/>
    <w:rsid w:val="00E37170"/>
    <w:rsid w:val="00E904CB"/>
    <w:rsid w:val="00E947F3"/>
    <w:rsid w:val="00EA549D"/>
    <w:rsid w:val="00EC74B8"/>
    <w:rsid w:val="00ED670B"/>
    <w:rsid w:val="00EF3CE6"/>
    <w:rsid w:val="00EF7653"/>
    <w:rsid w:val="00F03488"/>
    <w:rsid w:val="00F15DC0"/>
    <w:rsid w:val="00F309F9"/>
    <w:rsid w:val="00F358FF"/>
    <w:rsid w:val="00F51142"/>
    <w:rsid w:val="00F92401"/>
    <w:rsid w:val="00F972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1B5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B40"/>
  </w:style>
  <w:style w:type="paragraph" w:styleId="Heading1">
    <w:name w:val="heading 1"/>
    <w:basedOn w:val="Normal1"/>
    <w:next w:val="Normal1"/>
    <w:rsid w:val="009C651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9C651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C651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C651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C651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C651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651E"/>
  </w:style>
  <w:style w:type="paragraph" w:styleId="Title">
    <w:name w:val="Title"/>
    <w:basedOn w:val="Normal1"/>
    <w:next w:val="Normal1"/>
    <w:rsid w:val="009C651E"/>
    <w:pPr>
      <w:keepNext/>
      <w:keepLines/>
      <w:contextualSpacing/>
    </w:pPr>
    <w:rPr>
      <w:rFonts w:ascii="Trebuchet MS" w:eastAsia="Trebuchet MS" w:hAnsi="Trebuchet MS" w:cs="Trebuchet MS"/>
      <w:sz w:val="42"/>
    </w:rPr>
  </w:style>
  <w:style w:type="paragraph" w:styleId="Subtitle">
    <w:name w:val="Subtitle"/>
    <w:basedOn w:val="Normal1"/>
    <w:next w:val="Normal1"/>
    <w:rsid w:val="009C651E"/>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541720"/>
    <w:pPr>
      <w:ind w:left="720"/>
      <w:contextualSpacing/>
    </w:pPr>
  </w:style>
  <w:style w:type="character" w:styleId="Hyperlink">
    <w:name w:val="Hyperlink"/>
    <w:basedOn w:val="DefaultParagraphFont"/>
    <w:uiPriority w:val="99"/>
    <w:unhideWhenUsed/>
    <w:rsid w:val="00B31BF6"/>
    <w:rPr>
      <w:color w:val="0000FF" w:themeColor="hyperlink"/>
      <w:u w:val="single"/>
    </w:rPr>
  </w:style>
  <w:style w:type="paragraph" w:styleId="Header">
    <w:name w:val="header"/>
    <w:basedOn w:val="Normal"/>
    <w:link w:val="HeaderChar"/>
    <w:uiPriority w:val="99"/>
    <w:unhideWhenUsed/>
    <w:rsid w:val="00B15F32"/>
    <w:pPr>
      <w:tabs>
        <w:tab w:val="center" w:pos="4513"/>
        <w:tab w:val="right" w:pos="9026"/>
      </w:tabs>
      <w:spacing w:line="240" w:lineRule="auto"/>
    </w:pPr>
  </w:style>
  <w:style w:type="character" w:customStyle="1" w:styleId="HeaderChar">
    <w:name w:val="Header Char"/>
    <w:basedOn w:val="DefaultParagraphFont"/>
    <w:link w:val="Header"/>
    <w:uiPriority w:val="99"/>
    <w:rsid w:val="00B15F32"/>
  </w:style>
  <w:style w:type="paragraph" w:styleId="Footer">
    <w:name w:val="footer"/>
    <w:basedOn w:val="Normal"/>
    <w:link w:val="FooterChar"/>
    <w:uiPriority w:val="99"/>
    <w:unhideWhenUsed/>
    <w:rsid w:val="00B15F32"/>
    <w:pPr>
      <w:tabs>
        <w:tab w:val="center" w:pos="4513"/>
        <w:tab w:val="right" w:pos="9026"/>
      </w:tabs>
      <w:spacing w:line="240" w:lineRule="auto"/>
    </w:pPr>
  </w:style>
  <w:style w:type="character" w:customStyle="1" w:styleId="FooterChar">
    <w:name w:val="Footer Char"/>
    <w:basedOn w:val="DefaultParagraphFont"/>
    <w:link w:val="Footer"/>
    <w:uiPriority w:val="99"/>
    <w:rsid w:val="00B15F32"/>
  </w:style>
  <w:style w:type="paragraph" w:styleId="BalloonText">
    <w:name w:val="Balloon Text"/>
    <w:basedOn w:val="Normal"/>
    <w:link w:val="BalloonTextChar"/>
    <w:uiPriority w:val="99"/>
    <w:semiHidden/>
    <w:unhideWhenUsed/>
    <w:rsid w:val="00EA54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4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74F"/>
    <w:rPr>
      <w:sz w:val="16"/>
      <w:szCs w:val="16"/>
    </w:rPr>
  </w:style>
  <w:style w:type="paragraph" w:styleId="CommentText">
    <w:name w:val="annotation text"/>
    <w:basedOn w:val="Normal"/>
    <w:link w:val="CommentTextChar"/>
    <w:uiPriority w:val="99"/>
    <w:semiHidden/>
    <w:unhideWhenUsed/>
    <w:rsid w:val="00CE274F"/>
    <w:pPr>
      <w:spacing w:line="240" w:lineRule="auto"/>
    </w:pPr>
    <w:rPr>
      <w:sz w:val="20"/>
    </w:rPr>
  </w:style>
  <w:style w:type="character" w:customStyle="1" w:styleId="CommentTextChar">
    <w:name w:val="Comment Text Char"/>
    <w:basedOn w:val="DefaultParagraphFont"/>
    <w:link w:val="CommentText"/>
    <w:uiPriority w:val="99"/>
    <w:semiHidden/>
    <w:rsid w:val="00CE274F"/>
    <w:rPr>
      <w:sz w:val="20"/>
    </w:rPr>
  </w:style>
  <w:style w:type="paragraph" w:styleId="CommentSubject">
    <w:name w:val="annotation subject"/>
    <w:basedOn w:val="CommentText"/>
    <w:next w:val="CommentText"/>
    <w:link w:val="CommentSubjectChar"/>
    <w:uiPriority w:val="99"/>
    <w:semiHidden/>
    <w:unhideWhenUsed/>
    <w:rsid w:val="00CE274F"/>
    <w:rPr>
      <w:b/>
      <w:bCs/>
    </w:rPr>
  </w:style>
  <w:style w:type="character" w:customStyle="1" w:styleId="CommentSubjectChar">
    <w:name w:val="Comment Subject Char"/>
    <w:basedOn w:val="CommentTextChar"/>
    <w:link w:val="CommentSubject"/>
    <w:uiPriority w:val="99"/>
    <w:semiHidden/>
    <w:rsid w:val="00CE274F"/>
    <w:rPr>
      <w:b/>
      <w:bCs/>
      <w:sz w:val="20"/>
    </w:rPr>
  </w:style>
  <w:style w:type="paragraph" w:styleId="Revision">
    <w:name w:val="Revision"/>
    <w:hidden/>
    <w:uiPriority w:val="99"/>
    <w:semiHidden/>
    <w:rsid w:val="00F15D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5699">
      <w:bodyDiv w:val="1"/>
      <w:marLeft w:val="0"/>
      <w:marRight w:val="0"/>
      <w:marTop w:val="0"/>
      <w:marBottom w:val="0"/>
      <w:divBdr>
        <w:top w:val="none" w:sz="0" w:space="0" w:color="auto"/>
        <w:left w:val="none" w:sz="0" w:space="0" w:color="auto"/>
        <w:bottom w:val="none" w:sz="0" w:space="0" w:color="auto"/>
        <w:right w:val="none" w:sz="0" w:space="0" w:color="auto"/>
      </w:divBdr>
    </w:div>
    <w:div w:id="222254482">
      <w:bodyDiv w:val="1"/>
      <w:marLeft w:val="0"/>
      <w:marRight w:val="0"/>
      <w:marTop w:val="0"/>
      <w:marBottom w:val="0"/>
      <w:divBdr>
        <w:top w:val="none" w:sz="0" w:space="0" w:color="auto"/>
        <w:left w:val="none" w:sz="0" w:space="0" w:color="auto"/>
        <w:bottom w:val="none" w:sz="0" w:space="0" w:color="auto"/>
        <w:right w:val="none" w:sz="0" w:space="0" w:color="auto"/>
      </w:divBdr>
    </w:div>
    <w:div w:id="352461371">
      <w:bodyDiv w:val="1"/>
      <w:marLeft w:val="0"/>
      <w:marRight w:val="0"/>
      <w:marTop w:val="0"/>
      <w:marBottom w:val="0"/>
      <w:divBdr>
        <w:top w:val="none" w:sz="0" w:space="0" w:color="auto"/>
        <w:left w:val="none" w:sz="0" w:space="0" w:color="auto"/>
        <w:bottom w:val="none" w:sz="0" w:space="0" w:color="auto"/>
        <w:right w:val="none" w:sz="0" w:space="0" w:color="auto"/>
      </w:divBdr>
    </w:div>
    <w:div w:id="379595938">
      <w:bodyDiv w:val="1"/>
      <w:marLeft w:val="0"/>
      <w:marRight w:val="0"/>
      <w:marTop w:val="0"/>
      <w:marBottom w:val="0"/>
      <w:divBdr>
        <w:top w:val="none" w:sz="0" w:space="0" w:color="auto"/>
        <w:left w:val="none" w:sz="0" w:space="0" w:color="auto"/>
        <w:bottom w:val="none" w:sz="0" w:space="0" w:color="auto"/>
        <w:right w:val="none" w:sz="0" w:space="0" w:color="auto"/>
      </w:divBdr>
    </w:div>
    <w:div w:id="509952303">
      <w:bodyDiv w:val="1"/>
      <w:marLeft w:val="0"/>
      <w:marRight w:val="0"/>
      <w:marTop w:val="0"/>
      <w:marBottom w:val="0"/>
      <w:divBdr>
        <w:top w:val="none" w:sz="0" w:space="0" w:color="auto"/>
        <w:left w:val="none" w:sz="0" w:space="0" w:color="auto"/>
        <w:bottom w:val="none" w:sz="0" w:space="0" w:color="auto"/>
        <w:right w:val="none" w:sz="0" w:space="0" w:color="auto"/>
      </w:divBdr>
    </w:div>
    <w:div w:id="571618863">
      <w:bodyDiv w:val="1"/>
      <w:marLeft w:val="0"/>
      <w:marRight w:val="0"/>
      <w:marTop w:val="0"/>
      <w:marBottom w:val="0"/>
      <w:divBdr>
        <w:top w:val="none" w:sz="0" w:space="0" w:color="auto"/>
        <w:left w:val="none" w:sz="0" w:space="0" w:color="auto"/>
        <w:bottom w:val="none" w:sz="0" w:space="0" w:color="auto"/>
        <w:right w:val="none" w:sz="0" w:space="0" w:color="auto"/>
      </w:divBdr>
    </w:div>
    <w:div w:id="578715230">
      <w:bodyDiv w:val="1"/>
      <w:marLeft w:val="0"/>
      <w:marRight w:val="0"/>
      <w:marTop w:val="0"/>
      <w:marBottom w:val="0"/>
      <w:divBdr>
        <w:top w:val="none" w:sz="0" w:space="0" w:color="auto"/>
        <w:left w:val="none" w:sz="0" w:space="0" w:color="auto"/>
        <w:bottom w:val="none" w:sz="0" w:space="0" w:color="auto"/>
        <w:right w:val="none" w:sz="0" w:space="0" w:color="auto"/>
      </w:divBdr>
    </w:div>
    <w:div w:id="690640821">
      <w:bodyDiv w:val="1"/>
      <w:marLeft w:val="0"/>
      <w:marRight w:val="0"/>
      <w:marTop w:val="0"/>
      <w:marBottom w:val="0"/>
      <w:divBdr>
        <w:top w:val="none" w:sz="0" w:space="0" w:color="auto"/>
        <w:left w:val="none" w:sz="0" w:space="0" w:color="auto"/>
        <w:bottom w:val="none" w:sz="0" w:space="0" w:color="auto"/>
        <w:right w:val="none" w:sz="0" w:space="0" w:color="auto"/>
      </w:divBdr>
    </w:div>
    <w:div w:id="764232212">
      <w:bodyDiv w:val="1"/>
      <w:marLeft w:val="0"/>
      <w:marRight w:val="0"/>
      <w:marTop w:val="0"/>
      <w:marBottom w:val="0"/>
      <w:divBdr>
        <w:top w:val="none" w:sz="0" w:space="0" w:color="auto"/>
        <w:left w:val="none" w:sz="0" w:space="0" w:color="auto"/>
        <w:bottom w:val="none" w:sz="0" w:space="0" w:color="auto"/>
        <w:right w:val="none" w:sz="0" w:space="0" w:color="auto"/>
      </w:divBdr>
    </w:div>
    <w:div w:id="847907887">
      <w:bodyDiv w:val="1"/>
      <w:marLeft w:val="0"/>
      <w:marRight w:val="0"/>
      <w:marTop w:val="0"/>
      <w:marBottom w:val="0"/>
      <w:divBdr>
        <w:top w:val="none" w:sz="0" w:space="0" w:color="auto"/>
        <w:left w:val="none" w:sz="0" w:space="0" w:color="auto"/>
        <w:bottom w:val="none" w:sz="0" w:space="0" w:color="auto"/>
        <w:right w:val="none" w:sz="0" w:space="0" w:color="auto"/>
      </w:divBdr>
    </w:div>
    <w:div w:id="984509915">
      <w:bodyDiv w:val="1"/>
      <w:marLeft w:val="0"/>
      <w:marRight w:val="0"/>
      <w:marTop w:val="0"/>
      <w:marBottom w:val="0"/>
      <w:divBdr>
        <w:top w:val="none" w:sz="0" w:space="0" w:color="auto"/>
        <w:left w:val="none" w:sz="0" w:space="0" w:color="auto"/>
        <w:bottom w:val="none" w:sz="0" w:space="0" w:color="auto"/>
        <w:right w:val="none" w:sz="0" w:space="0" w:color="auto"/>
      </w:divBdr>
    </w:div>
    <w:div w:id="1248854207">
      <w:bodyDiv w:val="1"/>
      <w:marLeft w:val="0"/>
      <w:marRight w:val="0"/>
      <w:marTop w:val="0"/>
      <w:marBottom w:val="0"/>
      <w:divBdr>
        <w:top w:val="none" w:sz="0" w:space="0" w:color="auto"/>
        <w:left w:val="none" w:sz="0" w:space="0" w:color="auto"/>
        <w:bottom w:val="none" w:sz="0" w:space="0" w:color="auto"/>
        <w:right w:val="none" w:sz="0" w:space="0" w:color="auto"/>
      </w:divBdr>
    </w:div>
    <w:div w:id="1282998284">
      <w:bodyDiv w:val="1"/>
      <w:marLeft w:val="0"/>
      <w:marRight w:val="0"/>
      <w:marTop w:val="0"/>
      <w:marBottom w:val="0"/>
      <w:divBdr>
        <w:top w:val="none" w:sz="0" w:space="0" w:color="auto"/>
        <w:left w:val="none" w:sz="0" w:space="0" w:color="auto"/>
        <w:bottom w:val="none" w:sz="0" w:space="0" w:color="auto"/>
        <w:right w:val="none" w:sz="0" w:space="0" w:color="auto"/>
      </w:divBdr>
    </w:div>
    <w:div w:id="1342244907">
      <w:bodyDiv w:val="1"/>
      <w:marLeft w:val="0"/>
      <w:marRight w:val="0"/>
      <w:marTop w:val="0"/>
      <w:marBottom w:val="0"/>
      <w:divBdr>
        <w:top w:val="none" w:sz="0" w:space="0" w:color="auto"/>
        <w:left w:val="none" w:sz="0" w:space="0" w:color="auto"/>
        <w:bottom w:val="none" w:sz="0" w:space="0" w:color="auto"/>
        <w:right w:val="none" w:sz="0" w:space="0" w:color="auto"/>
      </w:divBdr>
    </w:div>
    <w:div w:id="1479224305">
      <w:bodyDiv w:val="1"/>
      <w:marLeft w:val="0"/>
      <w:marRight w:val="0"/>
      <w:marTop w:val="0"/>
      <w:marBottom w:val="0"/>
      <w:divBdr>
        <w:top w:val="none" w:sz="0" w:space="0" w:color="auto"/>
        <w:left w:val="none" w:sz="0" w:space="0" w:color="auto"/>
        <w:bottom w:val="none" w:sz="0" w:space="0" w:color="auto"/>
        <w:right w:val="none" w:sz="0" w:space="0" w:color="auto"/>
      </w:divBdr>
    </w:div>
    <w:div w:id="1552771032">
      <w:bodyDiv w:val="1"/>
      <w:marLeft w:val="0"/>
      <w:marRight w:val="0"/>
      <w:marTop w:val="0"/>
      <w:marBottom w:val="0"/>
      <w:divBdr>
        <w:top w:val="none" w:sz="0" w:space="0" w:color="auto"/>
        <w:left w:val="none" w:sz="0" w:space="0" w:color="auto"/>
        <w:bottom w:val="none" w:sz="0" w:space="0" w:color="auto"/>
        <w:right w:val="none" w:sz="0" w:space="0" w:color="auto"/>
      </w:divBdr>
    </w:div>
    <w:div w:id="1670016457">
      <w:bodyDiv w:val="1"/>
      <w:marLeft w:val="0"/>
      <w:marRight w:val="0"/>
      <w:marTop w:val="0"/>
      <w:marBottom w:val="0"/>
      <w:divBdr>
        <w:top w:val="none" w:sz="0" w:space="0" w:color="auto"/>
        <w:left w:val="none" w:sz="0" w:space="0" w:color="auto"/>
        <w:bottom w:val="none" w:sz="0" w:space="0" w:color="auto"/>
        <w:right w:val="none" w:sz="0" w:space="0" w:color="auto"/>
      </w:divBdr>
    </w:div>
    <w:div w:id="1756708804">
      <w:bodyDiv w:val="1"/>
      <w:marLeft w:val="0"/>
      <w:marRight w:val="0"/>
      <w:marTop w:val="0"/>
      <w:marBottom w:val="0"/>
      <w:divBdr>
        <w:top w:val="none" w:sz="0" w:space="0" w:color="auto"/>
        <w:left w:val="none" w:sz="0" w:space="0" w:color="auto"/>
        <w:bottom w:val="none" w:sz="0" w:space="0" w:color="auto"/>
        <w:right w:val="none" w:sz="0" w:space="0" w:color="auto"/>
      </w:divBdr>
    </w:div>
    <w:div w:id="1800608849">
      <w:bodyDiv w:val="1"/>
      <w:marLeft w:val="0"/>
      <w:marRight w:val="0"/>
      <w:marTop w:val="0"/>
      <w:marBottom w:val="0"/>
      <w:divBdr>
        <w:top w:val="none" w:sz="0" w:space="0" w:color="auto"/>
        <w:left w:val="none" w:sz="0" w:space="0" w:color="auto"/>
        <w:bottom w:val="none" w:sz="0" w:space="0" w:color="auto"/>
        <w:right w:val="none" w:sz="0" w:space="0" w:color="auto"/>
      </w:divBdr>
    </w:div>
    <w:div w:id="1810659533">
      <w:bodyDiv w:val="1"/>
      <w:marLeft w:val="0"/>
      <w:marRight w:val="0"/>
      <w:marTop w:val="0"/>
      <w:marBottom w:val="0"/>
      <w:divBdr>
        <w:top w:val="none" w:sz="0" w:space="0" w:color="auto"/>
        <w:left w:val="none" w:sz="0" w:space="0" w:color="auto"/>
        <w:bottom w:val="none" w:sz="0" w:space="0" w:color="auto"/>
        <w:right w:val="none" w:sz="0" w:space="0" w:color="auto"/>
      </w:divBdr>
    </w:div>
    <w:div w:id="1885169370">
      <w:bodyDiv w:val="1"/>
      <w:marLeft w:val="0"/>
      <w:marRight w:val="0"/>
      <w:marTop w:val="0"/>
      <w:marBottom w:val="0"/>
      <w:divBdr>
        <w:top w:val="none" w:sz="0" w:space="0" w:color="auto"/>
        <w:left w:val="none" w:sz="0" w:space="0" w:color="auto"/>
        <w:bottom w:val="none" w:sz="0" w:space="0" w:color="auto"/>
        <w:right w:val="none" w:sz="0" w:space="0" w:color="auto"/>
      </w:divBdr>
    </w:div>
    <w:div w:id="1946425990">
      <w:bodyDiv w:val="1"/>
      <w:marLeft w:val="0"/>
      <w:marRight w:val="0"/>
      <w:marTop w:val="0"/>
      <w:marBottom w:val="0"/>
      <w:divBdr>
        <w:top w:val="none" w:sz="0" w:space="0" w:color="auto"/>
        <w:left w:val="none" w:sz="0" w:space="0" w:color="auto"/>
        <w:bottom w:val="none" w:sz="0" w:space="0" w:color="auto"/>
        <w:right w:val="none" w:sz="0" w:space="0" w:color="auto"/>
      </w:divBdr>
    </w:div>
    <w:div w:id="2004162804">
      <w:bodyDiv w:val="1"/>
      <w:marLeft w:val="0"/>
      <w:marRight w:val="0"/>
      <w:marTop w:val="0"/>
      <w:marBottom w:val="0"/>
      <w:divBdr>
        <w:top w:val="none" w:sz="0" w:space="0" w:color="auto"/>
        <w:left w:val="none" w:sz="0" w:space="0" w:color="auto"/>
        <w:bottom w:val="none" w:sz="0" w:space="0" w:color="auto"/>
        <w:right w:val="none" w:sz="0" w:space="0" w:color="auto"/>
      </w:divBdr>
    </w:div>
    <w:div w:id="2008554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0" ma:contentTypeDescription="Create a new document." ma:contentTypeScope="" ma:versionID="c87d4374cf5b0e3883b875aa88172723">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2ae6118da9cc405aad2556c74aa2b72a"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D4592E-981B-4EE4-8A98-AB215A577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CC0ABC-6A0C-4BD7-BFF6-EC44459BB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556f-51a3-4604-a6bf-8279cf42b567"/>
    <ds:schemaRef ds:uri="da9f0812-62dc-493f-b4c9-65deb524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AB33C-0DA5-4716-84C1-A3A3D4D51E4E}">
  <ds:schemaRefs>
    <ds:schemaRef ds:uri="http://schemas.microsoft.com/sharepoint/v3/contenttype/forms"/>
  </ds:schemaRefs>
</ds:datastoreItem>
</file>

<file path=customXml/itemProps4.xml><?xml version="1.0" encoding="utf-8"?>
<ds:datastoreItem xmlns:ds="http://schemas.openxmlformats.org/officeDocument/2006/customXml" ds:itemID="{9E8F0312-28A2-4DAD-8001-F1FEC55E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Description.docx</vt:lpstr>
    </vt:vector>
  </TitlesOfParts>
  <Company>The Met</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Description.docx</dc:title>
  <dc:creator>Victoria Robinson</dc:creator>
  <cp:lastModifiedBy>Frances Healey</cp:lastModifiedBy>
  <cp:revision>51</cp:revision>
  <dcterms:created xsi:type="dcterms:W3CDTF">2018-12-12T16:38:00Z</dcterms:created>
  <dcterms:modified xsi:type="dcterms:W3CDTF">2018-12-13T14:25:00Z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0x0101007992FCE30287D24B8A2F4FC7C38FAED9</vt:lpwstr>
  </property>
</Properties>
</file>